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333EDC" w:rsidRPr="00184F88" w:rsidP="00333EDC" w14:paraId="15F1478C" w14:textId="645272E4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____________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202</w:t>
      </w:r>
      <w:r w:rsidR="00E431AB">
        <w:rPr>
          <w:rFonts w:asciiTheme="minorHAnsi" w:hAnsiTheme="minorHAnsi" w:cstheme="minorHAnsi"/>
          <w:b/>
          <w:sz w:val="28"/>
        </w:rPr>
        <w:t>2</w:t>
      </w:r>
      <w:r w:rsidRPr="00184F88" w:rsidR="000A56EF">
        <w:rPr>
          <w:rFonts w:asciiTheme="minorHAnsi" w:hAnsiTheme="minorHAnsi" w:cstheme="minorHAnsi"/>
          <w:b/>
          <w:sz w:val="28"/>
        </w:rPr>
        <w:t>.</w:t>
      </w:r>
    </w:p>
    <w:p w:rsidR="000A56EF" w:rsidRPr="00333EDC" w:rsidP="008D482C" w14:paraId="1ADF6C78" w14:textId="4A0E7509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“</w:t>
      </w:r>
      <w:r w:rsidRPr="00333EDC" w:rsidR="00B01EA4">
        <w:rPr>
          <w:rFonts w:asciiTheme="minorHAnsi" w:hAnsiTheme="minorHAnsi" w:cstheme="minorHAnsi"/>
          <w:b/>
          <w:sz w:val="28"/>
          <w:szCs w:val="28"/>
        </w:rPr>
        <w:t>DISPÕE SOBRE A ISENÇÃO</w:t>
      </w:r>
      <w:r w:rsidRPr="00333EDC" w:rsidR="00627195">
        <w:rPr>
          <w:rFonts w:asciiTheme="minorHAnsi" w:hAnsiTheme="minorHAnsi" w:cstheme="minorHAnsi"/>
          <w:b/>
          <w:sz w:val="28"/>
          <w:szCs w:val="28"/>
        </w:rPr>
        <w:t>, PELO TEMPO DE DUAS HORAS,</w:t>
      </w:r>
      <w:r w:rsidRPr="00333EDC" w:rsidR="00B01EA4">
        <w:rPr>
          <w:rFonts w:asciiTheme="minorHAnsi" w:hAnsiTheme="minorHAnsi" w:cstheme="minorHAnsi"/>
          <w:b/>
          <w:sz w:val="28"/>
          <w:szCs w:val="28"/>
        </w:rPr>
        <w:t xml:space="preserve"> DO PAGAMENTO DE ZONA AZUL PARA PESSOAS IDOSAS, NO MUNICÍPIO DE SUMARÉ</w:t>
      </w:r>
      <w:r w:rsidRPr="00333EDC">
        <w:rPr>
          <w:rFonts w:asciiTheme="minorHAnsi" w:hAnsiTheme="minorHAnsi" w:cstheme="minorHAnsi"/>
          <w:b/>
          <w:sz w:val="28"/>
          <w:szCs w:val="28"/>
        </w:rPr>
        <w:t>”</w:t>
      </w:r>
    </w:p>
    <w:p w:rsidR="00333EDC" w:rsidP="008D482C" w14:paraId="27ACBCCD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</w:rPr>
      </w:pPr>
    </w:p>
    <w:p w:rsidR="008D482C" w:rsidRPr="00333EDC" w:rsidP="008D482C" w14:paraId="1CADCD59" w14:textId="0005A31B">
      <w:pPr>
        <w:pStyle w:val="NormalWeb"/>
        <w:spacing w:before="120" w:beforeAutospacing="0" w:after="120" w:afterAutospacing="0" w:line="276" w:lineRule="au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O </w:t>
      </w:r>
      <w:r w:rsidRPr="00333EDC">
        <w:rPr>
          <w:rFonts w:asciiTheme="minorHAnsi" w:hAnsiTheme="minorHAnsi" w:cstheme="minorHAnsi"/>
          <w:b/>
          <w:bCs/>
          <w:sz w:val="28"/>
          <w:szCs w:val="28"/>
        </w:rPr>
        <w:t>PREFEITO MUNICIPAL DE SUMARÉ</w:t>
      </w:r>
      <w:r w:rsidRPr="00333EDC">
        <w:rPr>
          <w:rFonts w:asciiTheme="minorHAnsi" w:hAnsiTheme="minorHAnsi" w:cstheme="minorHAnsi"/>
          <w:sz w:val="28"/>
          <w:szCs w:val="28"/>
        </w:rPr>
        <w:t>, usando das atribuições que lhe são conferidas por lei, faz saber que a Câmara Municipal aprovou e eu sanciono e promulgo a seguinte Lei:</w:t>
      </w:r>
    </w:p>
    <w:p w:rsidR="00333EDC" w:rsidRPr="00333EDC" w:rsidP="00333EDC" w14:paraId="332C345D" w14:textId="77777777">
      <w:pPr>
        <w:pStyle w:val="NormalWeb"/>
        <w:spacing w:before="120" w:beforeAutospacing="0" w:after="120" w:afterAutospacing="0" w:line="276" w:lineRule="auto"/>
        <w:ind w:firstLine="1134"/>
        <w:rPr>
          <w:rFonts w:asciiTheme="minorHAnsi" w:hAnsiTheme="minorHAnsi" w:cstheme="minorHAnsi"/>
          <w:sz w:val="28"/>
          <w:szCs w:val="28"/>
        </w:rPr>
      </w:pPr>
    </w:p>
    <w:p w:rsidR="00B01EA4" w:rsidRPr="00333EDC" w:rsidP="00333EDC" w14:paraId="52823254" w14:textId="6B675379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1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º - 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Estão desobrigados ao pagamento da utilização de espaço público no Município de </w:t>
      </w:r>
      <w:r w:rsidRPr="00333EDC">
        <w:rPr>
          <w:rFonts w:asciiTheme="minorHAnsi" w:hAnsiTheme="minorHAnsi" w:cstheme="minorHAnsi"/>
          <w:bCs/>
          <w:sz w:val="28"/>
          <w:szCs w:val="28"/>
        </w:rPr>
        <w:t>Sumaré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Pr="00333EDC">
        <w:rPr>
          <w:rFonts w:asciiTheme="minorHAnsi" w:hAnsiTheme="minorHAnsi" w:cstheme="minorHAnsi"/>
          <w:bCs/>
          <w:sz w:val="28"/>
          <w:szCs w:val="28"/>
        </w:rPr>
        <w:t>Zona Azul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-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para fins de estacionamento</w:t>
      </w:r>
      <w:r w:rsidRPr="00333EDC">
        <w:rPr>
          <w:rFonts w:asciiTheme="minorHAnsi" w:hAnsiTheme="minorHAnsi" w:cstheme="minorHAnsi"/>
          <w:bCs/>
          <w:sz w:val="28"/>
          <w:szCs w:val="28"/>
        </w:rPr>
        <w:t>,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>os veículos conduzidos ou que transportem idosos, com idade igual ou superior a 60 (sessenta) anos, observado o tempo limite permitido de 2 (duas horas</w:t>
      </w:r>
      <w:r w:rsidRPr="00333EDC">
        <w:rPr>
          <w:rFonts w:asciiTheme="minorHAnsi" w:hAnsiTheme="minorHAnsi" w:cstheme="minorHAnsi"/>
          <w:bCs/>
          <w:sz w:val="28"/>
          <w:szCs w:val="28"/>
        </w:rPr>
        <w:t>)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devidamente identificados com a credencial de idoso expedida pelo Órgão Executivo de Trânsito, a qual deverá ser colocada no interior do veículo, em local visível, sobre o painel e com a frente voltada para fora.</w:t>
      </w:r>
    </w:p>
    <w:p w:rsidR="002F1E26" w:rsidRPr="00333EDC" w:rsidP="00333EDC" w14:paraId="30FCC123" w14:textId="08E55621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Parágrafo único -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Os veículos de que trata o </w:t>
      </w:r>
      <w:r w:rsidRPr="00333EDC" w:rsidR="000A3E9C">
        <w:rPr>
          <w:rFonts w:asciiTheme="minorHAnsi" w:hAnsiTheme="minorHAnsi" w:cstheme="minorHAnsi"/>
          <w:bCs/>
          <w:sz w:val="28"/>
          <w:szCs w:val="28"/>
        </w:rPr>
        <w:t>caput deste artigo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não poderão exceder o tempo limite permitido, e</w:t>
      </w:r>
      <w:r w:rsidRPr="00333EDC">
        <w:rPr>
          <w:rFonts w:asciiTheme="minorHAnsi" w:hAnsiTheme="minorHAnsi" w:cstheme="minorHAnsi"/>
          <w:bCs/>
          <w:sz w:val="28"/>
          <w:szCs w:val="28"/>
        </w:rPr>
        <w:t>,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se assim o fizerem, serão considerados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>irregularmente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>estacionados</w:t>
      </w:r>
      <w:r w:rsidRPr="00333EDC">
        <w:rPr>
          <w:rFonts w:asciiTheme="minorHAnsi" w:hAnsiTheme="minorHAnsi" w:cstheme="minorHAnsi"/>
          <w:bCs/>
          <w:sz w:val="28"/>
          <w:szCs w:val="28"/>
        </w:rPr>
        <w:t>, de tal forma que serão notificados</w:t>
      </w:r>
      <w:r w:rsidRPr="00333EDC" w:rsidR="000A3E9C">
        <w:rPr>
          <w:rFonts w:asciiTheme="minorHAnsi" w:hAnsiTheme="minorHAnsi" w:cstheme="minorHAnsi"/>
          <w:bCs/>
          <w:sz w:val="28"/>
          <w:szCs w:val="28"/>
        </w:rPr>
        <w:t xml:space="preserve">, através da </w:t>
      </w:r>
      <w:r w:rsidRPr="00333EDC" w:rsidR="000A3E9C">
        <w:rPr>
          <w:rFonts w:asciiTheme="minorHAnsi" w:hAnsiTheme="minorHAnsi" w:cstheme="minorHAnsi"/>
          <w:bCs/>
          <w:sz w:val="28"/>
          <w:szCs w:val="28"/>
        </w:rPr>
        <w:t>SMMUR ou da concessionária de estacionamento rotativo, mediante a emissão de AVISO DE IRREGULARIDADE inserida no para-brisa do veículo.</w:t>
      </w:r>
    </w:p>
    <w:p w:rsidR="003F3133" w:rsidRPr="00333EDC" w:rsidP="00333EDC" w14:paraId="2236812B" w14:textId="3B257DB0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2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</w:t>
      </w:r>
      <w:r w:rsidRPr="00333EDC" w:rsidR="00224B7B">
        <w:rPr>
          <w:rFonts w:asciiTheme="minorHAnsi" w:hAnsiTheme="minorHAnsi" w:cstheme="minorHAnsi"/>
          <w:sz w:val="28"/>
          <w:szCs w:val="28"/>
        </w:rPr>
        <w:t>O Poder Executivo regulamentará esta lei</w:t>
      </w:r>
      <w:r w:rsidRPr="00333EDC" w:rsidR="00443C44">
        <w:rPr>
          <w:rFonts w:asciiTheme="minorHAnsi" w:hAnsiTheme="minorHAnsi" w:cstheme="minorHAnsi"/>
          <w:sz w:val="28"/>
          <w:szCs w:val="28"/>
        </w:rPr>
        <w:t xml:space="preserve"> no prazo de 90 (noventa) dias</w:t>
      </w:r>
      <w:r w:rsidRPr="00333EDC" w:rsidR="00224B7B">
        <w:rPr>
          <w:rFonts w:asciiTheme="minorHAnsi" w:hAnsiTheme="minorHAnsi" w:cstheme="minorHAnsi"/>
          <w:sz w:val="28"/>
          <w:szCs w:val="28"/>
        </w:rPr>
        <w:t>.</w:t>
      </w:r>
    </w:p>
    <w:p w:rsidR="00627195" w:rsidRPr="00333EDC" w:rsidP="00333EDC" w14:paraId="7A96888F" w14:textId="7C01D4F3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bCs/>
          <w:sz w:val="28"/>
          <w:szCs w:val="28"/>
        </w:rPr>
        <w:t>Parágrafo único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sz w:val="28"/>
          <w:szCs w:val="28"/>
        </w:rPr>
        <w:t>Enquanto não houver a regulamentação desta Lei, especialmente no que tange à expedição da credencial de identificação, a verificação da condição de idoso se dará pela apresentação de documento de identidade com foto ao agente fiscalizador da Zona Azul.</w:t>
      </w:r>
    </w:p>
    <w:p w:rsidR="00224B7B" w:rsidRPr="00333EDC" w:rsidP="00333EDC" w14:paraId="1E4E7ECD" w14:textId="1C6F72DF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Art. 5º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Esta Lei entra em vigor </w:t>
      </w:r>
      <w:r w:rsidRPr="00333EDC" w:rsidR="00EE4D2E">
        <w:rPr>
          <w:rFonts w:asciiTheme="minorHAnsi" w:hAnsiTheme="minorHAnsi" w:cstheme="minorHAnsi"/>
          <w:sz w:val="28"/>
          <w:szCs w:val="28"/>
        </w:rPr>
        <w:t>n</w:t>
      </w:r>
      <w:r w:rsidRPr="00333EDC">
        <w:rPr>
          <w:rFonts w:asciiTheme="minorHAnsi" w:hAnsiTheme="minorHAnsi" w:cstheme="minorHAnsi"/>
          <w:sz w:val="28"/>
          <w:szCs w:val="28"/>
        </w:rPr>
        <w:t>a data de sua publicação.</w:t>
      </w:r>
    </w:p>
    <w:p w:rsidR="00224B7B" w:rsidP="00A53812" w14:paraId="227930B6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470A90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1A268E" w:rsidRPr="00333EDC" w:rsidP="00470A90" w14:paraId="2C7F68A1" w14:textId="056DCECA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333EDC" w:rsidR="00627195">
        <w:rPr>
          <w:rFonts w:asciiTheme="minorHAnsi" w:hAnsiTheme="minorHAnsi" w:cstheme="minorHAnsi"/>
          <w:sz w:val="28"/>
          <w:szCs w:val="28"/>
        </w:rPr>
        <w:t>13 de janeiro de 2022</w:t>
      </w:r>
      <w:r w:rsidRPr="00333EDC">
        <w:rPr>
          <w:rFonts w:asciiTheme="minorHAnsi" w:hAnsiTheme="minorHAnsi" w:cstheme="minorHAnsi"/>
          <w:sz w:val="28"/>
          <w:szCs w:val="28"/>
        </w:rPr>
        <w:t>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8C4262" w:rsidP="00470A90" w14:paraId="70A1CAA5" w14:textId="2A18E5C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114708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847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62" w14:paraId="1832BF22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751673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7B25CD" w:rsidP="008C4262" w14:paraId="4D6400E8" w14:textId="2A46BDD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Nobres pares, apresento-lhes este Projeto de Lei com o nobre objetivo de isentar do pagamento da taxa de zona azul, pelo tempo máximo de duas horas, as pessoas idosas</w:t>
      </w:r>
      <w:r w:rsidR="003333CC">
        <w:rPr>
          <w:rFonts w:asciiTheme="minorHAnsi" w:hAnsiTheme="minorHAnsi" w:cstheme="minorHAnsi"/>
        </w:rPr>
        <w:t xml:space="preserve"> que precisam estacionar seus veículos em espaços públicos do município.</w:t>
      </w:r>
    </w:p>
    <w:p w:rsidR="003333CC" w:rsidP="008C4262" w14:paraId="76EED0DA" w14:textId="1CC8D2A4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Ademais, devemos nos lembrar de que a criação do Estatuto do Idoso foi um avanço para que as pessoas idosas t</w:t>
      </w:r>
      <w:r w:rsidR="00D03EA2">
        <w:rPr>
          <w:rFonts w:asciiTheme="minorHAnsi" w:hAnsiTheme="minorHAnsi" w:cstheme="minorHAnsi"/>
        </w:rPr>
        <w:t>ivessem</w:t>
      </w:r>
      <w:r>
        <w:rPr>
          <w:rFonts w:asciiTheme="minorHAnsi" w:hAnsiTheme="minorHAnsi" w:cstheme="minorHAnsi"/>
        </w:rPr>
        <w:t xml:space="preserve"> os seus direitos assegurados, e a isenção da referida taxa, mesmo que por tempo </w:t>
      </w:r>
      <w:r w:rsidR="00A27600">
        <w:rPr>
          <w:rFonts w:asciiTheme="minorHAnsi" w:hAnsiTheme="minorHAnsi" w:cstheme="minorHAnsi"/>
        </w:rPr>
        <w:t xml:space="preserve">determinado, </w:t>
      </w:r>
      <w:r w:rsidR="00B7380A">
        <w:rPr>
          <w:rFonts w:asciiTheme="minorHAnsi" w:hAnsiTheme="minorHAnsi" w:cstheme="minorHAnsi"/>
        </w:rPr>
        <w:t>é uma das maneiras encontradas para se aplicar a justiça social.</w:t>
      </w:r>
    </w:p>
    <w:p w:rsidR="00B7380A" w:rsidP="008C4262" w14:paraId="5F458BF5" w14:textId="7A2B5EAB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Nesta linha, é sempre válido ressaltar o que diz o artigo 3º da Lei Federal 10.741/2003 (Estatuto do Idoso), que diz o seguinte:</w:t>
      </w:r>
    </w:p>
    <w:p w:rsidR="00B7380A" w:rsidP="008C4262" w14:paraId="6CDBCAF7" w14:textId="2A84E313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B7380A">
        <w:rPr>
          <w:rFonts w:asciiTheme="minorHAnsi" w:hAnsiTheme="minorHAnsi" w:cstheme="minorHAnsi"/>
        </w:rPr>
        <w:t>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  <w:r>
        <w:rPr>
          <w:rFonts w:asciiTheme="minorHAnsi" w:hAnsiTheme="minorHAnsi" w:cstheme="minorHAnsi"/>
        </w:rPr>
        <w:t>”</w:t>
      </w:r>
    </w:p>
    <w:p w:rsidR="00B7380A" w:rsidP="008C4262" w14:paraId="47080D0B" w14:textId="65FD5C12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meus caros colegas, </w:t>
      </w:r>
      <w:r w:rsidR="0002233B">
        <w:rPr>
          <w:rFonts w:asciiTheme="minorHAnsi" w:hAnsiTheme="minorHAnsi" w:cstheme="minorHAnsi"/>
        </w:rPr>
        <w:t>peço que aprovem o presente Projeto de Lei, pois assim Sumaré dará um importante passo para prover uma garantia de uma vida mais digna aos nossos cidadãos idosos.</w:t>
      </w:r>
    </w:p>
    <w:p w:rsidR="00D36241" w:rsidP="008C4262" w14:paraId="7304A8F0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D36241" w:rsidP="00D36241" w14:paraId="7C4FAB0D" w14:textId="3FE5948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08623F">
        <w:rPr>
          <w:rFonts w:asciiTheme="minorHAnsi" w:hAnsiTheme="minorHAnsi" w:cstheme="minorHAnsi"/>
        </w:rPr>
        <w:t>13 de janeiro de 2022</w:t>
      </w:r>
      <w:r>
        <w:rPr>
          <w:rFonts w:asciiTheme="minorHAnsi" w:hAnsiTheme="minorHAnsi" w:cstheme="minorHAnsi"/>
        </w:rPr>
        <w:t>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150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D36241" w:rsidRPr="006C41A4" w:rsidP="008C4262" w14:paraId="44F80F7E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33B"/>
    <w:rsid w:val="000312E1"/>
    <w:rsid w:val="000514B8"/>
    <w:rsid w:val="0008623F"/>
    <w:rsid w:val="000A3E9C"/>
    <w:rsid w:val="000A56EF"/>
    <w:rsid w:val="000D2BDC"/>
    <w:rsid w:val="000E6805"/>
    <w:rsid w:val="000F054D"/>
    <w:rsid w:val="00104AAA"/>
    <w:rsid w:val="00120F83"/>
    <w:rsid w:val="001540FC"/>
    <w:rsid w:val="0015657E"/>
    <w:rsid w:val="00156CF8"/>
    <w:rsid w:val="001829CE"/>
    <w:rsid w:val="00184F88"/>
    <w:rsid w:val="001A268E"/>
    <w:rsid w:val="00224B7B"/>
    <w:rsid w:val="00281434"/>
    <w:rsid w:val="002E32FB"/>
    <w:rsid w:val="002F1E26"/>
    <w:rsid w:val="003333CC"/>
    <w:rsid w:val="00333EDC"/>
    <w:rsid w:val="003451FD"/>
    <w:rsid w:val="00346CF2"/>
    <w:rsid w:val="003F3133"/>
    <w:rsid w:val="004409B5"/>
    <w:rsid w:val="00443C44"/>
    <w:rsid w:val="0045218D"/>
    <w:rsid w:val="00460A32"/>
    <w:rsid w:val="00467102"/>
    <w:rsid w:val="00470A90"/>
    <w:rsid w:val="004B2CC9"/>
    <w:rsid w:val="004B4F23"/>
    <w:rsid w:val="0051286F"/>
    <w:rsid w:val="00555F7B"/>
    <w:rsid w:val="005C0234"/>
    <w:rsid w:val="00626437"/>
    <w:rsid w:val="00627195"/>
    <w:rsid w:val="00632FA0"/>
    <w:rsid w:val="006740AF"/>
    <w:rsid w:val="00677D20"/>
    <w:rsid w:val="006C41A4"/>
    <w:rsid w:val="006D1E9A"/>
    <w:rsid w:val="006D63C8"/>
    <w:rsid w:val="006E7C69"/>
    <w:rsid w:val="006F5C4F"/>
    <w:rsid w:val="00716FE9"/>
    <w:rsid w:val="00744490"/>
    <w:rsid w:val="00751673"/>
    <w:rsid w:val="007642CE"/>
    <w:rsid w:val="00780A67"/>
    <w:rsid w:val="007834DD"/>
    <w:rsid w:val="007B25CD"/>
    <w:rsid w:val="007C4639"/>
    <w:rsid w:val="007C5C47"/>
    <w:rsid w:val="007D3B71"/>
    <w:rsid w:val="00822396"/>
    <w:rsid w:val="008A4178"/>
    <w:rsid w:val="008C3EBF"/>
    <w:rsid w:val="008C4262"/>
    <w:rsid w:val="008D482C"/>
    <w:rsid w:val="009148DB"/>
    <w:rsid w:val="00944D85"/>
    <w:rsid w:val="009E2708"/>
    <w:rsid w:val="00A06CF2"/>
    <w:rsid w:val="00A27600"/>
    <w:rsid w:val="00A46B85"/>
    <w:rsid w:val="00A53812"/>
    <w:rsid w:val="00AA4C06"/>
    <w:rsid w:val="00AF2C9F"/>
    <w:rsid w:val="00B01EA4"/>
    <w:rsid w:val="00B24C02"/>
    <w:rsid w:val="00B446AD"/>
    <w:rsid w:val="00B7380A"/>
    <w:rsid w:val="00B81C6B"/>
    <w:rsid w:val="00BB67F4"/>
    <w:rsid w:val="00C00C1E"/>
    <w:rsid w:val="00C36776"/>
    <w:rsid w:val="00C45A8F"/>
    <w:rsid w:val="00C80DF1"/>
    <w:rsid w:val="00CD6B58"/>
    <w:rsid w:val="00CE3F33"/>
    <w:rsid w:val="00CE5FA6"/>
    <w:rsid w:val="00CF401E"/>
    <w:rsid w:val="00D03EA2"/>
    <w:rsid w:val="00D36241"/>
    <w:rsid w:val="00D50035"/>
    <w:rsid w:val="00DD6612"/>
    <w:rsid w:val="00DD7017"/>
    <w:rsid w:val="00E431AB"/>
    <w:rsid w:val="00E51CF4"/>
    <w:rsid w:val="00E800B3"/>
    <w:rsid w:val="00E83284"/>
    <w:rsid w:val="00EE4588"/>
    <w:rsid w:val="00EE4D2E"/>
    <w:rsid w:val="00F3766E"/>
    <w:rsid w:val="00F62E17"/>
    <w:rsid w:val="00F62E26"/>
    <w:rsid w:val="00F655AD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3A5-50DD-41F7-B598-6B801E1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453</Words>
  <Characters>2450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67</cp:revision>
  <cp:lastPrinted>2021-10-13T12:12:00Z</cp:lastPrinted>
  <dcterms:created xsi:type="dcterms:W3CDTF">2021-04-23T19:10:00Z</dcterms:created>
  <dcterms:modified xsi:type="dcterms:W3CDTF">2022-01-13T14:40:00Z</dcterms:modified>
</cp:coreProperties>
</file>