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16207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701B2">
        <w:rPr>
          <w:rFonts w:ascii="Arial" w:hAnsi="Arial" w:cs="Arial"/>
          <w:sz w:val="24"/>
          <w:szCs w:val="24"/>
        </w:rPr>
        <w:t>Joarez</w:t>
      </w:r>
      <w:r w:rsidR="006701B2">
        <w:rPr>
          <w:rFonts w:ascii="Arial" w:hAnsi="Arial" w:cs="Arial"/>
          <w:sz w:val="24"/>
          <w:szCs w:val="24"/>
        </w:rPr>
        <w:t xml:space="preserve"> Antunes 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6D23B9">
        <w:rPr>
          <w:rFonts w:ascii="Arial" w:hAnsi="Arial" w:cs="Arial"/>
          <w:sz w:val="24"/>
          <w:szCs w:val="24"/>
        </w:rPr>
        <w:t>Ypê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6827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D70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2021-12-13T13:31:00Z</dcterms:created>
  <dcterms:modified xsi:type="dcterms:W3CDTF">2021-12-13T13:31:00Z</dcterms:modified>
</cp:coreProperties>
</file>