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D10BA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70D2">
        <w:rPr>
          <w:rFonts w:ascii="Arial" w:hAnsi="Arial" w:cs="Arial"/>
          <w:b/>
          <w:sz w:val="24"/>
          <w:szCs w:val="24"/>
          <w:u w:val="single"/>
        </w:rPr>
        <w:t>Sidnei Lúcio Ribeiro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8442A">
        <w:rPr>
          <w:rFonts w:ascii="Arial" w:hAnsi="Arial" w:cs="Arial"/>
          <w:b/>
          <w:sz w:val="24"/>
          <w:szCs w:val="24"/>
          <w:u w:val="single"/>
        </w:rPr>
        <w:t>Av. Emílio Bosco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>Jardim Santa Clara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67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972D-C303-41CD-83CC-A917201D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2021-10-19T12:44:00Z</dcterms:created>
  <dcterms:modified xsi:type="dcterms:W3CDTF">2021-12-14T03:56:00Z</dcterms:modified>
</cp:coreProperties>
</file>