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63B1576D" w:rsidR="00E77BB2" w:rsidRDefault="00AC6B1B" w:rsidP="00AC6B1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AC6B1B">
        <w:rPr>
          <w:rFonts w:ascii="Arial" w:hAnsi="Arial" w:cs="Arial"/>
          <w:b/>
          <w:bCs/>
          <w:color w:val="000000"/>
          <w:sz w:val="23"/>
          <w:szCs w:val="23"/>
        </w:rPr>
        <w:t xml:space="preserve">DISPÕE </w:t>
      </w:r>
      <w:r w:rsidRPr="00AC6B1B">
        <w:rPr>
          <w:rFonts w:ascii="Arial" w:hAnsi="Arial" w:cs="Arial"/>
          <w:color w:val="000000"/>
          <w:sz w:val="23"/>
          <w:szCs w:val="23"/>
        </w:rPr>
        <w:t>sobre o turismo pedagógico nas escolas da Rede Públic</w:t>
      </w:r>
      <w:r>
        <w:rPr>
          <w:rFonts w:ascii="Arial" w:hAnsi="Arial" w:cs="Arial"/>
          <w:color w:val="000000"/>
          <w:sz w:val="23"/>
          <w:szCs w:val="23"/>
        </w:rPr>
        <w:t>a Municipal da cidade de Sumaré</w:t>
      </w:r>
      <w:r w:rsidR="00410B9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A9C5ACC" w14:textId="77777777" w:rsidR="00410B9B" w:rsidRPr="00410B9B" w:rsidRDefault="00410B9B" w:rsidP="00410B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Hlk10710524"/>
    </w:p>
    <w:p w14:paraId="414BF0AC" w14:textId="77777777" w:rsidR="00AC6B1B" w:rsidRPr="00AC6B1B" w:rsidRDefault="00410B9B" w:rsidP="00AC6B1B">
      <w:pPr>
        <w:pStyle w:val="Default"/>
        <w:rPr>
          <w:rFonts w:ascii="Arial" w:hAnsi="Arial" w:cs="Arial"/>
        </w:rPr>
      </w:pPr>
      <w:r w:rsidRPr="00410B9B">
        <w:rPr>
          <w:rFonts w:ascii="Arial" w:hAnsi="Arial" w:cs="Arial"/>
        </w:rPr>
        <w:t xml:space="preserve"> </w:t>
      </w:r>
    </w:p>
    <w:p w14:paraId="15C39D62" w14:textId="05983D29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6B1B">
        <w:rPr>
          <w:rFonts w:ascii="Arial" w:hAnsi="Arial" w:cs="Arial"/>
          <w:color w:val="000000"/>
          <w:sz w:val="23"/>
          <w:szCs w:val="23"/>
        </w:rPr>
        <w:t xml:space="preserve">Art. 1º. Implementa, no município de </w:t>
      </w:r>
      <w:r>
        <w:rPr>
          <w:rFonts w:ascii="Arial" w:hAnsi="Arial" w:cs="Arial"/>
          <w:color w:val="000000"/>
          <w:sz w:val="23"/>
          <w:szCs w:val="23"/>
        </w:rPr>
        <w:t>Sumaré</w:t>
      </w:r>
      <w:r w:rsidRPr="00AC6B1B">
        <w:rPr>
          <w:rFonts w:ascii="Arial" w:hAnsi="Arial" w:cs="Arial"/>
          <w:color w:val="000000"/>
          <w:sz w:val="23"/>
          <w:szCs w:val="23"/>
        </w:rPr>
        <w:t xml:space="preserve">, o turismo pedagógico voltado aos discentes da rede pública municipal, com a finalidade de promover atividades pedagógicas ambiental extraclasse, no intuito de que tenham acesso ao acervo cultural, artístico e turístico da região metropolitana. </w:t>
      </w:r>
    </w:p>
    <w:p w14:paraId="2B8CE047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 xml:space="preserve">Art. 2º. Para a implementação do turismo pedagógico, as instituições de ensino deverão prover apoio material aos docentes e organizar roteiros de visitas dos discentes aos pontos turísticos da Cidade, visando à realização de atividades pedagógicas. </w:t>
      </w:r>
    </w:p>
    <w:p w14:paraId="798CEFF1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>Parágrafo Único. As escolas da rede municipal de ensino deverão prever em seu calendário letivo anual, ao menos uma vez, a realização de visita pedagógica a local de interesse, relacionado à sua proposta pedagógica, sempre sob a supervisão do corpo técnico da instituição de ensino, para alunos das</w:t>
      </w:r>
      <w:r>
        <w:rPr>
          <w:rFonts w:ascii="Arial" w:hAnsi="Arial" w:cs="Arial"/>
          <w:color w:val="000000"/>
          <w:sz w:val="23"/>
          <w:szCs w:val="23"/>
        </w:rPr>
        <w:t xml:space="preserve"> turmas do ensino fundamental. </w:t>
      </w:r>
    </w:p>
    <w:p w14:paraId="1A2C40C1" w14:textId="2EDDF181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 xml:space="preserve">Art. 3º. O Poder Público, para atingir o propósito manifestado no caput, poderá realizar parcerias com órgãos, empresas, pessoas e instituições competentes em matéria de educação, cultura e turismo, com instituições públicas, bem como da iniciativa privada, para a organização e realização dos roteiros de visitas, além da possibilidade de utilizar a estrutura de transporte escolar já disponível no âmbito da Secretaria Municipal de Educação. </w:t>
      </w:r>
    </w:p>
    <w:p w14:paraId="3CDCDD17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 xml:space="preserve">Art. 4º. O Poder Executivo regulamentará esta Lei, no que couber. </w:t>
      </w:r>
    </w:p>
    <w:p w14:paraId="3C6F081D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</w:p>
    <w:p w14:paraId="0A971F8C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</w:p>
    <w:p w14:paraId="62A1FD9F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</w:p>
    <w:p w14:paraId="7B8BACB4" w14:textId="77777777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</w:p>
    <w:p w14:paraId="386D5D78" w14:textId="7970E957" w:rsidR="00AC6B1B" w:rsidRDefault="00F97F8C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59B56A7C" wp14:editId="7BB4976D">
            <wp:simplePos x="0" y="0"/>
            <wp:positionH relativeFrom="column">
              <wp:posOffset>1842770</wp:posOffset>
            </wp:positionH>
            <wp:positionV relativeFrom="paragraph">
              <wp:posOffset>208915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07FFD" w14:textId="001A8DEE" w:rsidR="00AC6B1B" w:rsidRDefault="00AC6B1B" w:rsidP="00AC6B1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>Art. 5º. Esta Lei entra em vigor na data da sua publicação.</w:t>
      </w:r>
    </w:p>
    <w:p w14:paraId="316DE220" w14:textId="2EBCFE9C" w:rsidR="00CC0BDF" w:rsidRPr="00E77BB2" w:rsidRDefault="00CC0BDF" w:rsidP="00AC6B1B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84425F4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2AB2FBA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C52DFAB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25B6895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7C7DE38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9A4C5C4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43BC3F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E99957C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508C169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F0D3A8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0F486D6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FE57910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6232ED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6A7839B" w14:textId="77777777" w:rsidR="00AC6B1B" w:rsidRDefault="00AC6B1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70C84B" w14:textId="77777777" w:rsidR="00AC6B1B" w:rsidRDefault="00AC6B1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8C0D02B" w14:textId="77777777" w:rsidR="00AC6B1B" w:rsidRDefault="00AC6B1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3C99FF27" w14:textId="02BF3E32" w:rsidR="00AC6B1B" w:rsidRPr="00AC6B1B" w:rsidRDefault="00AC6B1B" w:rsidP="00AC6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>O turismo pedagógico é uma alternativa articuladora entre a escola outros setores de natureza, capaz de proporcionar o desenvolvimento do sujeito, no momento em que possibilita uma interação com o meio. Esse ação se apresenta como uma prática educativa cujas raízes encontram-se nos aspectos norteadores da educação. O intuito é disseminar essa atividade educativa, de forma esclarecedora. O turismo educacional é conceituado como a aplicabilidade dos conceitos trabalhados de maneira lúdica e diferenciada, sendo uma ferramenta auxiliar no sistema de ensino, aliando teoria e prática no contexto educacional. Por envolver o indivíduo com o ambiente físico, geográfico ou ecológico, é um método facilitador para o processo de ensino- aprendizagem, sendo um estímulo para o aprendiz. Nesse contexto, a inserção do turismo educacional irá contribuir para tornar as aulas mais dinâmicas e interativas no processo de ensino, por ser um método inovador na área da educação. O turismo pedagógico surge como um instrumento de alfabetização cultural, em que o deslocamento é motivado pelo objetivo de conhecer, compreender e interagir. Busca-se contextualizar a teoria vinculada à prática educacional em um processo de construção do conhecimento. Tal proposta estabelece a prática do turismo pedagógico, por meio da realização de “city tour” com criança</w:t>
      </w:r>
      <w:r>
        <w:rPr>
          <w:rFonts w:ascii="Arial" w:hAnsi="Arial" w:cs="Arial"/>
          <w:color w:val="000000"/>
          <w:sz w:val="23"/>
          <w:szCs w:val="23"/>
        </w:rPr>
        <w:t>s das escolas públicas de Sumaré</w:t>
      </w:r>
      <w:r w:rsidRPr="00AC6B1B">
        <w:rPr>
          <w:rFonts w:ascii="Arial" w:hAnsi="Arial" w:cs="Arial"/>
          <w:color w:val="000000"/>
          <w:sz w:val="23"/>
          <w:szCs w:val="23"/>
        </w:rPr>
        <w:t xml:space="preserve">, possibilitando uma aprendizagem de valorização cultural da cidade, maior conhecimento a respeito de sua história e conscientização da comunidade referente à importância da atividade turística para a localidade. </w:t>
      </w:r>
    </w:p>
    <w:p w14:paraId="5F08DDFB" w14:textId="0F7ACC9F" w:rsidR="00EA381C" w:rsidRDefault="00AC6B1B" w:rsidP="00AC6B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C6B1B">
        <w:rPr>
          <w:rFonts w:ascii="Arial" w:hAnsi="Arial" w:cs="Arial"/>
          <w:color w:val="000000"/>
          <w:sz w:val="23"/>
          <w:szCs w:val="23"/>
        </w:rPr>
        <w:t>A propositura, sem dúvida, promoverá a valor do espaço urbano / rural proporcionado o conhecimento das manifestações da sociedade materializadas em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AC6B1B">
        <w:rPr>
          <w:rFonts w:ascii="Arial" w:hAnsi="Arial" w:cs="Arial"/>
          <w:color w:val="000000"/>
          <w:sz w:val="23"/>
          <w:szCs w:val="23"/>
        </w:rPr>
        <w:t>suas ruas, avenidas, edificações, praças, teatros, museus e campos que acabam estabelecendo uma relação dialética entre os elementos naturais e sociais. Em face do exposto, solicitamos a colaboração dos pares para a aprovação da presente propositura, uma vez que revestida do mais relevante interesse público.</w:t>
      </w:r>
    </w:p>
    <w:p w14:paraId="3CCC5248" w14:textId="77777777" w:rsidR="00AC6B1B" w:rsidRDefault="00AC6B1B" w:rsidP="00AC6B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21988EC4" w:rsidR="00E77BB2" w:rsidRPr="00E77BB2" w:rsidRDefault="00F97F8C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D637275" wp14:editId="74A9B005">
            <wp:simplePos x="0" y="0"/>
            <wp:positionH relativeFrom="column">
              <wp:posOffset>1873250</wp:posOffset>
            </wp:positionH>
            <wp:positionV relativeFrom="paragraph">
              <wp:posOffset>135890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5539B318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EEDB5" w14:textId="77777777" w:rsidR="00B651C8" w:rsidRDefault="00B651C8" w:rsidP="00211ADD">
      <w:pPr>
        <w:spacing w:after="0" w:line="240" w:lineRule="auto"/>
      </w:pPr>
      <w:r>
        <w:separator/>
      </w:r>
    </w:p>
  </w:endnote>
  <w:endnote w:type="continuationSeparator" w:id="0">
    <w:p w14:paraId="32F69940" w14:textId="77777777" w:rsidR="00B651C8" w:rsidRDefault="00B651C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8E826" w14:textId="77777777" w:rsidR="00B651C8" w:rsidRDefault="00B651C8" w:rsidP="00211ADD">
      <w:pPr>
        <w:spacing w:after="0" w:line="240" w:lineRule="auto"/>
      </w:pPr>
      <w:r>
        <w:separator/>
      </w:r>
    </w:p>
  </w:footnote>
  <w:footnote w:type="continuationSeparator" w:id="0">
    <w:p w14:paraId="1EADC087" w14:textId="77777777" w:rsidR="00B651C8" w:rsidRDefault="00B651C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C80556" w:rsidR="00211ADD" w:rsidRPr="00903E63" w:rsidRDefault="0065052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819667" wp14:editId="14D21A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0523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651C8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223"/>
    <w:rsid w:val="00F62C36"/>
    <w:rsid w:val="00F6726F"/>
    <w:rsid w:val="00F703DC"/>
    <w:rsid w:val="00F76B42"/>
    <w:rsid w:val="00F81155"/>
    <w:rsid w:val="00F83953"/>
    <w:rsid w:val="00F83BE3"/>
    <w:rsid w:val="00F86A10"/>
    <w:rsid w:val="00F97F8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81250F06-6031-437D-9637-7818D779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2020-10-16T15:01:00Z</dcterms:created>
  <dcterms:modified xsi:type="dcterms:W3CDTF">2020-10-16T20:53:00Z</dcterms:modified>
</cp:coreProperties>
</file>