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B57ECB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A30B0F">
        <w:rPr>
          <w:rFonts w:ascii="Arial" w:hAnsi="Arial" w:cs="Arial"/>
          <w:b/>
          <w:sz w:val="24"/>
          <w:szCs w:val="24"/>
          <w:u w:val="single"/>
        </w:rPr>
        <w:t>Av. Duque de Caxias com</w:t>
      </w:r>
      <w:r w:rsidR="00EC4F6B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3A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583F">
        <w:rPr>
          <w:rFonts w:ascii="Arial" w:hAnsi="Arial" w:cs="Arial"/>
          <w:b/>
          <w:sz w:val="24"/>
          <w:szCs w:val="24"/>
          <w:u w:val="single"/>
        </w:rPr>
        <w:t>Padre Manoel da Nóbrega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50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C4C25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2E03-23FB-4D00-8C07-9B1ECAAF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2021-12-06T18:46:00Z</dcterms:created>
  <dcterms:modified xsi:type="dcterms:W3CDTF">2021-12-06T18:46:00Z</dcterms:modified>
</cp:coreProperties>
</file>