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D36332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5947">
        <w:rPr>
          <w:rFonts w:ascii="Arial" w:hAnsi="Arial" w:cs="Arial"/>
          <w:b/>
          <w:sz w:val="24"/>
          <w:szCs w:val="24"/>
          <w:u w:val="single"/>
        </w:rPr>
        <w:t>Ronie</w:t>
      </w:r>
      <w:r w:rsidR="00495947">
        <w:rPr>
          <w:rFonts w:ascii="Arial" w:hAnsi="Arial" w:cs="Arial"/>
          <w:b/>
          <w:sz w:val="24"/>
          <w:szCs w:val="24"/>
          <w:u w:val="single"/>
        </w:rPr>
        <w:t xml:space="preserve"> de Jesus Angelim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12E5">
        <w:rPr>
          <w:rFonts w:ascii="Arial" w:hAnsi="Arial" w:cs="Arial"/>
          <w:b/>
          <w:sz w:val="24"/>
          <w:szCs w:val="24"/>
          <w:u w:val="single"/>
        </w:rPr>
        <w:t>Alaíde Souza de Oliveira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3211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E3CD4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C890B-0F13-42F6-AF67-D3DEB79A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2021-11-29T12:55:00Z</dcterms:created>
  <dcterms:modified xsi:type="dcterms:W3CDTF">2021-11-29T12:55:00Z</dcterms:modified>
</cp:coreProperties>
</file>