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7064FC1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="00A505EC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00DF109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576A83">
        <w:rPr>
          <w:sz w:val="28"/>
          <w:szCs w:val="28"/>
        </w:rPr>
        <w:t xml:space="preserve">Local: Praça da Bíblia, localizada atrás da BRK Ambiental, mais precisamente entre as ruas José Ferreira Gomes, Carlos </w:t>
      </w:r>
      <w:r w:rsidRPr="00576A83">
        <w:rPr>
          <w:sz w:val="28"/>
          <w:szCs w:val="28"/>
        </w:rPr>
        <w:t>Louza</w:t>
      </w:r>
      <w:r w:rsidRPr="00576A83">
        <w:rPr>
          <w:sz w:val="28"/>
          <w:szCs w:val="28"/>
        </w:rPr>
        <w:t xml:space="preserve"> e Alcina Raposeiro </w:t>
      </w:r>
      <w:r w:rsidRPr="00576A83">
        <w:rPr>
          <w:sz w:val="28"/>
          <w:szCs w:val="28"/>
        </w:rPr>
        <w:t>Yanssen</w:t>
      </w:r>
      <w:r w:rsidR="00E06B64">
        <w:rPr>
          <w:sz w:val="28"/>
          <w:szCs w:val="28"/>
        </w:rPr>
        <w:t>;</w:t>
      </w:r>
    </w:p>
    <w:p w:rsidR="00E06B64" w:rsidRPr="00E06B64" w:rsidP="00E06B64" w14:paraId="6A43D66E" w14:textId="39ACB27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A505EC">
        <w:rPr>
          <w:sz w:val="28"/>
          <w:szCs w:val="28"/>
        </w:rPr>
        <w:t>Vila Miranda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A505EC" w14:paraId="32F419BB" w14:textId="336F0AB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Há muito tempo, a</w:t>
      </w:r>
      <w:r w:rsidR="00A505EC">
        <w:rPr>
          <w:sz w:val="28"/>
          <w:szCs w:val="28"/>
        </w:rPr>
        <w:t>s</w:t>
      </w:r>
      <w:r>
        <w:rPr>
          <w:sz w:val="28"/>
          <w:szCs w:val="28"/>
        </w:rPr>
        <w:t xml:space="preserve"> árvore</w:t>
      </w:r>
      <w:r w:rsidR="00A505EC">
        <w:rPr>
          <w:sz w:val="28"/>
          <w:szCs w:val="28"/>
        </w:rPr>
        <w:t>s</w:t>
      </w:r>
      <w:r>
        <w:rPr>
          <w:sz w:val="28"/>
          <w:szCs w:val="28"/>
        </w:rPr>
        <w:t xml:space="preserve"> localizada</w:t>
      </w:r>
      <w:r w:rsidR="00A505EC">
        <w:rPr>
          <w:sz w:val="28"/>
          <w:szCs w:val="28"/>
        </w:rPr>
        <w:t>s</w:t>
      </w:r>
      <w:r>
        <w:rPr>
          <w:sz w:val="28"/>
          <w:szCs w:val="28"/>
        </w:rPr>
        <w:t xml:space="preserve"> no local não recebe</w:t>
      </w:r>
      <w:r w:rsidR="00A505EC">
        <w:rPr>
          <w:sz w:val="28"/>
          <w:szCs w:val="28"/>
        </w:rPr>
        <w:t>m</w:t>
      </w:r>
      <w:r>
        <w:rPr>
          <w:sz w:val="28"/>
          <w:szCs w:val="28"/>
        </w:rPr>
        <w:t xml:space="preserve"> as devidas manutenções de poda de seus galhos e copas, os quais cresceram tanto que agora bloqueiam a passagem de luz do</w:t>
      </w:r>
      <w:r w:rsidR="00A505EC">
        <w:rPr>
          <w:sz w:val="28"/>
          <w:szCs w:val="28"/>
        </w:rPr>
        <w:t>s</w:t>
      </w:r>
      <w:r>
        <w:rPr>
          <w:sz w:val="28"/>
          <w:szCs w:val="28"/>
        </w:rPr>
        <w:t xml:space="preserve"> poste</w:t>
      </w:r>
      <w:r w:rsidR="00A505EC">
        <w:rPr>
          <w:sz w:val="28"/>
          <w:szCs w:val="28"/>
        </w:rPr>
        <w:t>s</w:t>
      </w:r>
      <w:r>
        <w:rPr>
          <w:sz w:val="28"/>
          <w:szCs w:val="28"/>
        </w:rPr>
        <w:t xml:space="preserve"> de iluminação pública da </w:t>
      </w:r>
      <w:r w:rsidR="00A505EC">
        <w:rPr>
          <w:sz w:val="28"/>
          <w:szCs w:val="28"/>
        </w:rPr>
        <w:t>praça</w:t>
      </w:r>
      <w:r w:rsidR="00843C01">
        <w:rPr>
          <w:sz w:val="28"/>
          <w:szCs w:val="28"/>
        </w:rPr>
        <w:t>, além de demonstrarem risco de acidente com a fiação elétrica local</w:t>
      </w:r>
      <w:r>
        <w:rPr>
          <w:sz w:val="28"/>
          <w:szCs w:val="28"/>
        </w:rPr>
        <w:t>.</w:t>
      </w:r>
    </w:p>
    <w:p w:rsidR="00E06B64" w:rsidRPr="00DD0753" w:rsidP="00843C01" w14:paraId="7F339689" w14:textId="59E725E7">
      <w:pPr>
        <w:pStyle w:val="NormalWeb"/>
        <w:spacing w:before="288" w:beforeLines="120" w:beforeAutospacing="0" w:after="24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</w:t>
      </w:r>
      <w:r w:rsidR="00843C01">
        <w:rPr>
          <w:sz w:val="28"/>
          <w:szCs w:val="28"/>
        </w:rPr>
        <w:t>tornar o ambiente da praça mais agradável ao público frequentador do local.</w:t>
      </w:r>
    </w:p>
    <w:p w:rsidR="000E0F62" w:rsidP="00843C01" w14:paraId="2849D429" w14:textId="5748B346">
      <w:pPr>
        <w:pStyle w:val="NormalWeb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843C01">
        <w:rPr>
          <w:sz w:val="28"/>
          <w:szCs w:val="28"/>
        </w:rPr>
        <w:t>30 de novembro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843C01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93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11DCA"/>
    <w:rsid w:val="00250DAB"/>
    <w:rsid w:val="002D2F2A"/>
    <w:rsid w:val="003F7A6B"/>
    <w:rsid w:val="00442C51"/>
    <w:rsid w:val="00460A32"/>
    <w:rsid w:val="004B2CC9"/>
    <w:rsid w:val="004D71FB"/>
    <w:rsid w:val="00507A34"/>
    <w:rsid w:val="0051286F"/>
    <w:rsid w:val="005671BF"/>
    <w:rsid w:val="00576A83"/>
    <w:rsid w:val="005D4D1D"/>
    <w:rsid w:val="00626437"/>
    <w:rsid w:val="00632FA0"/>
    <w:rsid w:val="00671361"/>
    <w:rsid w:val="006C41A4"/>
    <w:rsid w:val="006D1E9A"/>
    <w:rsid w:val="00756BE0"/>
    <w:rsid w:val="00822396"/>
    <w:rsid w:val="00843C01"/>
    <w:rsid w:val="0086455A"/>
    <w:rsid w:val="008B18B8"/>
    <w:rsid w:val="008D36C9"/>
    <w:rsid w:val="008E2159"/>
    <w:rsid w:val="00911004"/>
    <w:rsid w:val="00A06CF2"/>
    <w:rsid w:val="00A505EC"/>
    <w:rsid w:val="00C00C1E"/>
    <w:rsid w:val="00C038FD"/>
    <w:rsid w:val="00C24EF8"/>
    <w:rsid w:val="00C36776"/>
    <w:rsid w:val="00C74D68"/>
    <w:rsid w:val="00CD6B58"/>
    <w:rsid w:val="00CF401E"/>
    <w:rsid w:val="00DD0753"/>
    <w:rsid w:val="00E00543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DF3E-9FF1-4CEE-B339-9E994312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2021-11-30T11:59:00Z</dcterms:created>
  <dcterms:modified xsi:type="dcterms:W3CDTF">2021-11-30T12:24:00Z</dcterms:modified>
</cp:coreProperties>
</file>