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6E7017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>Angelo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737F">
        <w:rPr>
          <w:rFonts w:ascii="Arial" w:hAnsi="Arial" w:cs="Arial"/>
          <w:b/>
          <w:sz w:val="24"/>
          <w:szCs w:val="24"/>
          <w:u w:val="single"/>
        </w:rPr>
        <w:t>Ongaro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E2170">
        <w:rPr>
          <w:rFonts w:ascii="Arial" w:hAnsi="Arial" w:cs="Arial"/>
          <w:b/>
          <w:sz w:val="24"/>
          <w:szCs w:val="24"/>
          <w:u w:val="single"/>
        </w:rPr>
        <w:t>Rua Maria Luísa Chagas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CA0">
        <w:rPr>
          <w:rFonts w:ascii="Arial" w:hAnsi="Arial" w:cs="Arial"/>
          <w:b/>
          <w:sz w:val="24"/>
          <w:szCs w:val="24"/>
          <w:u w:val="single"/>
        </w:rPr>
        <w:t>na região central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284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93F21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6E2170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6DD51-CDD6-4FDA-85AE-1597D920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2021-11-19T13:41:00Z</dcterms:created>
  <dcterms:modified xsi:type="dcterms:W3CDTF">2021-11-19T13:41:00Z</dcterms:modified>
</cp:coreProperties>
</file>