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F1F112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>Angelo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737F">
        <w:rPr>
          <w:rFonts w:ascii="Arial" w:hAnsi="Arial" w:cs="Arial"/>
          <w:b/>
          <w:sz w:val="24"/>
          <w:szCs w:val="24"/>
          <w:u w:val="single"/>
        </w:rPr>
        <w:t>Ongaro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83A10">
        <w:rPr>
          <w:rFonts w:ascii="Arial" w:hAnsi="Arial" w:cs="Arial"/>
          <w:b/>
          <w:sz w:val="24"/>
          <w:szCs w:val="24"/>
          <w:u w:val="single"/>
        </w:rPr>
        <w:t>Luiz Duarte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CA0">
        <w:rPr>
          <w:rFonts w:ascii="Arial" w:hAnsi="Arial" w:cs="Arial"/>
          <w:b/>
          <w:sz w:val="24"/>
          <w:szCs w:val="24"/>
          <w:u w:val="single"/>
        </w:rPr>
        <w:t>na região central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680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F0346"/>
    <w:rsid w:val="00F06910"/>
    <w:rsid w:val="00F272C3"/>
    <w:rsid w:val="00F42A96"/>
    <w:rsid w:val="00F4483F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D8B6F-8D50-4F5F-85F1-7DCF9DD8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2021-11-19T13:39:00Z</dcterms:created>
  <dcterms:modified xsi:type="dcterms:W3CDTF">2021-11-19T13:40:00Z</dcterms:modified>
</cp:coreProperties>
</file>