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1239EC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A6EB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320">
        <w:rPr>
          <w:rFonts w:ascii="Arial" w:hAnsi="Arial" w:cs="Arial"/>
          <w:b/>
          <w:sz w:val="24"/>
          <w:szCs w:val="24"/>
          <w:u w:val="single"/>
        </w:rPr>
        <w:t>Belo Horizonte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9E4320">
        <w:rPr>
          <w:rFonts w:ascii="Arial" w:hAnsi="Arial" w:cs="Arial"/>
          <w:b/>
          <w:sz w:val="24"/>
          <w:szCs w:val="24"/>
          <w:u w:val="single"/>
        </w:rPr>
        <w:t>382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9E4320">
        <w:rPr>
          <w:rFonts w:ascii="Arial" w:hAnsi="Arial" w:cs="Arial"/>
          <w:b/>
          <w:sz w:val="24"/>
          <w:szCs w:val="24"/>
          <w:u w:val="single"/>
        </w:rPr>
        <w:t>Conceição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21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9E4320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D0D44-72F1-41BF-A922-31078FC5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2021-11-17T20:00:00Z</dcterms:created>
  <dcterms:modified xsi:type="dcterms:W3CDTF">2021-11-17T20:01:00Z</dcterms:modified>
</cp:coreProperties>
</file>