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E24F11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6576B2">
        <w:rPr>
          <w:rFonts w:ascii="Arial" w:hAnsi="Arial" w:cs="Arial"/>
          <w:sz w:val="24"/>
          <w:szCs w:val="24"/>
        </w:rPr>
        <w:t>Ruy de Matos Lopes</w:t>
      </w:r>
      <w:r w:rsidR="00D540E6">
        <w:rPr>
          <w:rFonts w:ascii="Arial" w:hAnsi="Arial" w:cs="Arial"/>
          <w:sz w:val="24"/>
          <w:szCs w:val="24"/>
        </w:rPr>
        <w:t>, bairro Parque Viel</w:t>
      </w:r>
      <w:r w:rsidR="001D5B4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65BD94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5B2174">
        <w:rPr>
          <w:rFonts w:ascii="Arial" w:hAnsi="Arial" w:cs="Arial"/>
          <w:sz w:val="24"/>
          <w:szCs w:val="24"/>
        </w:rPr>
        <w:t>7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06095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11D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3EE3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2021-11-17T19:32:00Z</dcterms:created>
  <dcterms:modified xsi:type="dcterms:W3CDTF">2021-11-17T19:32:00Z</dcterms:modified>
</cp:coreProperties>
</file>