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2F80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109D" w:rsidR="0051109D">
        <w:rPr>
          <w:rFonts w:ascii="Tahoma" w:hAnsi="Tahoma" w:cs="Tahoma"/>
          <w:b/>
          <w:sz w:val="24"/>
          <w:szCs w:val="24"/>
        </w:rPr>
        <w:t>Rua Francisco Teixeira Nogueira Júnior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51109D" w:rsidR="0051109D">
        <w:rPr>
          <w:rFonts w:ascii="Tahoma" w:hAnsi="Tahoma" w:cs="Tahoma"/>
          <w:sz w:val="24"/>
          <w:szCs w:val="24"/>
        </w:rPr>
        <w:t>208 e 306</w:t>
      </w:r>
      <w:r w:rsidR="0051109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109D" w:rsidR="0051109D">
        <w:rPr>
          <w:rFonts w:ascii="Tahoma" w:hAnsi="Tahoma" w:cs="Tahoma"/>
          <w:b/>
          <w:bCs/>
          <w:sz w:val="24"/>
          <w:szCs w:val="24"/>
        </w:rPr>
        <w:t>Jardim Bela Vista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69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93326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AF4A-2ADF-48EE-936A-375DE68A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2021-11-16T12:45:00Z</dcterms:created>
  <dcterms:modified xsi:type="dcterms:W3CDTF">2021-11-16T12:45:00Z</dcterms:modified>
</cp:coreProperties>
</file>