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4291D7A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CD20C4">
        <w:rPr>
          <w:rFonts w:ascii="Arial" w:hAnsi="Arial" w:cs="Arial"/>
          <w:sz w:val="24"/>
          <w:szCs w:val="24"/>
        </w:rPr>
        <w:t>João Gilberto Bueno</w:t>
      </w:r>
      <w:r w:rsidR="00B64525">
        <w:rPr>
          <w:rFonts w:ascii="Arial" w:hAnsi="Arial" w:cs="Arial"/>
          <w:sz w:val="24"/>
          <w:szCs w:val="24"/>
        </w:rPr>
        <w:t>, bairro Virgílio Basso.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045C40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B64525">
        <w:rPr>
          <w:rFonts w:ascii="Arial" w:hAnsi="Arial" w:cs="Arial"/>
          <w:sz w:val="24"/>
          <w:szCs w:val="24"/>
        </w:rPr>
        <w:t>10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11247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4E3F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2021-11-10T12:28:00Z</dcterms:created>
  <dcterms:modified xsi:type="dcterms:W3CDTF">2021-11-10T12:28:00Z</dcterms:modified>
</cp:coreProperties>
</file>