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AB778F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 xml:space="preserve">rua Luiz </w:t>
      </w:r>
      <w:r w:rsidR="00D54F91">
        <w:rPr>
          <w:sz w:val="28"/>
          <w:szCs w:val="28"/>
        </w:rPr>
        <w:t>Argenton</w:t>
      </w:r>
      <w:r w:rsidR="00D54F91">
        <w:rPr>
          <w:sz w:val="28"/>
          <w:szCs w:val="28"/>
        </w:rPr>
        <w:t xml:space="preserve">, nº </w:t>
      </w:r>
      <w:r w:rsidR="002C21BE">
        <w:rPr>
          <w:sz w:val="28"/>
          <w:szCs w:val="28"/>
        </w:rPr>
        <w:t>118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São Carlos,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D54F91">
        <w:rPr>
          <w:sz w:val="28"/>
          <w:szCs w:val="28"/>
        </w:rPr>
        <w:t>110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2539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2021-11-09T12:49:00Z</dcterms:created>
  <dcterms:modified xsi:type="dcterms:W3CDTF">2021-11-09T12:49:00Z</dcterms:modified>
</cp:coreProperties>
</file>