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AA3BD6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Praça da República,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Centro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3B90728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801D2">
        <w:rPr>
          <w:rFonts w:ascii="Arial" w:eastAsia="MS Mincho" w:hAnsi="Arial" w:cs="Arial"/>
          <w:sz w:val="28"/>
          <w:szCs w:val="28"/>
        </w:rPr>
        <w:t>o local supracitado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699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1D2">
        <w:rPr>
          <w:rFonts w:ascii="Arial" w:hAnsi="Arial" w:cs="Arial"/>
          <w:sz w:val="28"/>
          <w:szCs w:val="28"/>
        </w:rPr>
        <w:t>9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801D2"/>
    <w:rsid w:val="002C541A"/>
    <w:rsid w:val="002D7FBE"/>
    <w:rsid w:val="00354786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02D06-A845-44C3-B3CA-D0457601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2021-11-08T17:37:00Z</dcterms:created>
  <dcterms:modified xsi:type="dcterms:W3CDTF">2021-11-08T17:37:00Z</dcterms:modified>
</cp:coreProperties>
</file>