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713FE" w:rsidRPr="009713FE" w:rsidP="009713FE" w14:paraId="07381410" w14:textId="057B918B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  <w:r w:rsidRPr="009713FE">
        <w:rPr>
          <w:rFonts w:ascii="Arial" w:hAnsi="Arial" w:cs="Arial"/>
          <w:sz w:val="24"/>
          <w:szCs w:val="24"/>
        </w:rPr>
        <w:t>Indico ao Exmo. Sr. Prefeito Municipal, e ele ao departamento competente</w:t>
      </w:r>
      <w:r w:rsidRPr="009713FE" w:rsidR="008060DC">
        <w:rPr>
          <w:rFonts w:ascii="Arial" w:hAnsi="Arial" w:cs="Arial"/>
          <w:sz w:val="24"/>
          <w:szCs w:val="24"/>
        </w:rPr>
        <w:t xml:space="preserve"> a</w:t>
      </w:r>
      <w:r w:rsidRPr="009713FE" w:rsidR="007A061F">
        <w:rPr>
          <w:rFonts w:ascii="Arial" w:hAnsi="Arial" w:cs="Arial"/>
          <w:sz w:val="24"/>
          <w:szCs w:val="24"/>
        </w:rPr>
        <w:t xml:space="preserve"> solicitação de providências </w:t>
      </w:r>
      <w:r w:rsidRPr="009713FE">
        <w:rPr>
          <w:rFonts w:ascii="Arial" w:hAnsi="Arial" w:cs="Arial"/>
          <w:sz w:val="24"/>
          <w:szCs w:val="24"/>
        </w:rPr>
        <w:t xml:space="preserve">no sentido de </w:t>
      </w:r>
      <w:r>
        <w:rPr>
          <w:rFonts w:ascii="Arial" w:hAnsi="Arial" w:cs="Arial"/>
          <w:sz w:val="24"/>
          <w:szCs w:val="24"/>
        </w:rPr>
        <w:t>realizar</w:t>
      </w:r>
      <w:r w:rsidRPr="009713FE">
        <w:rPr>
          <w:rFonts w:ascii="Arial" w:hAnsi="Arial" w:cs="Arial"/>
          <w:sz w:val="24"/>
          <w:szCs w:val="24"/>
        </w:rPr>
        <w:t xml:space="preserve"> a </w:t>
      </w:r>
      <w:r w:rsidRPr="009713FE">
        <w:rPr>
          <w:rFonts w:ascii="Arial" w:hAnsi="Arial" w:cs="Arial"/>
          <w:b/>
          <w:sz w:val="24"/>
          <w:szCs w:val="24"/>
        </w:rPr>
        <w:t>limpeza do terreno</w:t>
      </w:r>
      <w:r w:rsidRPr="009713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13FE">
        <w:rPr>
          <w:rFonts w:ascii="Arial" w:hAnsi="Arial" w:cs="Arial"/>
          <w:bCs/>
          <w:sz w:val="24"/>
          <w:szCs w:val="24"/>
        </w:rPr>
        <w:t xml:space="preserve">localizado na </w:t>
      </w:r>
      <w:r w:rsidRPr="009713FE">
        <w:rPr>
          <w:rFonts w:ascii="Arial" w:hAnsi="Arial" w:cs="Arial"/>
          <w:b/>
          <w:sz w:val="24"/>
          <w:szCs w:val="24"/>
        </w:rPr>
        <w:t xml:space="preserve">Rua </w:t>
      </w:r>
      <w:r w:rsidR="000200F4">
        <w:rPr>
          <w:rFonts w:ascii="Arial" w:hAnsi="Arial" w:cs="Arial"/>
          <w:b/>
          <w:sz w:val="24"/>
          <w:szCs w:val="24"/>
        </w:rPr>
        <w:t xml:space="preserve">Antônio Gonçalves Pereira (antiga </w:t>
      </w:r>
      <w:r w:rsidRPr="009713F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Pr="009713FE">
        <w:rPr>
          <w:rFonts w:ascii="Arial" w:hAnsi="Arial" w:cs="Arial"/>
          <w:b/>
          <w:sz w:val="24"/>
          <w:szCs w:val="24"/>
        </w:rPr>
        <w:t xml:space="preserve">, altura do número 171, </w:t>
      </w:r>
      <w:r w:rsidRPr="009713FE">
        <w:rPr>
          <w:rFonts w:ascii="Arial" w:hAnsi="Arial" w:cs="Arial"/>
          <w:bCs/>
          <w:sz w:val="24"/>
          <w:szCs w:val="24"/>
        </w:rPr>
        <w:t xml:space="preserve">bairro </w:t>
      </w:r>
      <w:r w:rsidRPr="009713FE">
        <w:rPr>
          <w:rFonts w:ascii="Arial" w:hAnsi="Arial" w:cs="Arial"/>
          <w:b/>
          <w:sz w:val="24"/>
          <w:szCs w:val="24"/>
        </w:rPr>
        <w:t>Jardim Dulce, Sumaré - SP</w:t>
      </w:r>
      <w:r w:rsidRPr="009713FE">
        <w:rPr>
          <w:rFonts w:ascii="Arial" w:hAnsi="Arial" w:cs="Arial"/>
          <w:sz w:val="24"/>
          <w:szCs w:val="24"/>
        </w:rPr>
        <w:t>.</w:t>
      </w:r>
    </w:p>
    <w:p w:rsidR="009713FE" w:rsidRPr="009713FE" w:rsidP="009713FE" w14:paraId="0D666A54" w14:textId="293B755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9713FE">
        <w:rPr>
          <w:rFonts w:ascii="Arial" w:hAnsi="Arial" w:cs="Arial"/>
          <w:sz w:val="24"/>
          <w:szCs w:val="24"/>
        </w:rPr>
        <w:t xml:space="preserve">A indicação se faz necessária, devido à situação de deterioração </w:t>
      </w:r>
      <w:r>
        <w:rPr>
          <w:rFonts w:ascii="Arial" w:hAnsi="Arial" w:cs="Arial"/>
          <w:sz w:val="24"/>
          <w:szCs w:val="24"/>
        </w:rPr>
        <w:t>d</w:t>
      </w:r>
      <w:r w:rsidRPr="009713FE">
        <w:rPr>
          <w:rFonts w:ascii="Arial" w:hAnsi="Arial" w:cs="Arial"/>
          <w:sz w:val="24"/>
          <w:szCs w:val="24"/>
        </w:rPr>
        <w:t>o local</w:t>
      </w:r>
      <w:r>
        <w:rPr>
          <w:rFonts w:ascii="Arial" w:hAnsi="Arial" w:cs="Arial"/>
          <w:sz w:val="24"/>
          <w:szCs w:val="24"/>
        </w:rPr>
        <w:t xml:space="preserve"> o que </w:t>
      </w:r>
      <w:r w:rsidRPr="009713FE">
        <w:rPr>
          <w:rFonts w:ascii="Arial" w:hAnsi="Arial" w:cs="Arial"/>
          <w:sz w:val="24"/>
          <w:szCs w:val="24"/>
        </w:rPr>
        <w:t>facilita a proliferação de animais peçonhentos e roedores nocivos à saúde.</w:t>
      </w:r>
    </w:p>
    <w:p w:rsidR="009713FE" w:rsidRPr="009713FE" w:rsidP="0009039B" w14:paraId="328BDA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9713FE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9713FE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77F790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713FE">
        <w:rPr>
          <w:rFonts w:ascii="Arial" w:hAnsi="Arial" w:cs="Arial"/>
          <w:sz w:val="24"/>
          <w:szCs w:val="24"/>
        </w:rPr>
        <w:t xml:space="preserve">Sala das Sessões, </w:t>
      </w:r>
      <w:r w:rsidRPr="009713FE" w:rsidR="00A40068">
        <w:rPr>
          <w:rFonts w:ascii="Arial" w:hAnsi="Arial" w:cs="Arial"/>
          <w:sz w:val="24"/>
          <w:szCs w:val="24"/>
        </w:rPr>
        <w:t>2</w:t>
      </w:r>
      <w:r w:rsidR="009713FE">
        <w:rPr>
          <w:rFonts w:ascii="Arial" w:hAnsi="Arial" w:cs="Arial"/>
          <w:sz w:val="24"/>
          <w:szCs w:val="24"/>
        </w:rPr>
        <w:t>5</w:t>
      </w:r>
      <w:r w:rsidRPr="009713FE" w:rsidR="001251AE">
        <w:rPr>
          <w:rFonts w:ascii="Arial" w:hAnsi="Arial" w:cs="Arial"/>
          <w:sz w:val="24"/>
          <w:szCs w:val="24"/>
        </w:rPr>
        <w:t xml:space="preserve"> de </w:t>
      </w:r>
      <w:r w:rsidR="001251AE">
        <w:rPr>
          <w:rFonts w:ascii="Arial" w:hAnsi="Arial" w:cs="Arial"/>
          <w:sz w:val="24"/>
          <w:szCs w:val="24"/>
        </w:rPr>
        <w:t>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724015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1307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F4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46D84"/>
    <w:rsid w:val="0039642B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1AC6"/>
    <w:rsid w:val="006553E4"/>
    <w:rsid w:val="006703D7"/>
    <w:rsid w:val="006A520A"/>
    <w:rsid w:val="006C41A4"/>
    <w:rsid w:val="006D1E9A"/>
    <w:rsid w:val="00714764"/>
    <w:rsid w:val="00720BAE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50DFF"/>
    <w:rsid w:val="009713FE"/>
    <w:rsid w:val="00986BAC"/>
    <w:rsid w:val="009C4492"/>
    <w:rsid w:val="009E05F2"/>
    <w:rsid w:val="00A06CF2"/>
    <w:rsid w:val="00A07418"/>
    <w:rsid w:val="00A40068"/>
    <w:rsid w:val="00A65225"/>
    <w:rsid w:val="00A80C3E"/>
    <w:rsid w:val="00A90BB2"/>
    <w:rsid w:val="00AA422E"/>
    <w:rsid w:val="00AE6AEE"/>
    <w:rsid w:val="00BB7A1A"/>
    <w:rsid w:val="00BE24B7"/>
    <w:rsid w:val="00BF2EB4"/>
    <w:rsid w:val="00BF6434"/>
    <w:rsid w:val="00C00C1E"/>
    <w:rsid w:val="00C15CE9"/>
    <w:rsid w:val="00C36776"/>
    <w:rsid w:val="00C71EBA"/>
    <w:rsid w:val="00C72EB2"/>
    <w:rsid w:val="00CD1B21"/>
    <w:rsid w:val="00CD6B58"/>
    <w:rsid w:val="00CF401E"/>
    <w:rsid w:val="00D068ED"/>
    <w:rsid w:val="00D20D03"/>
    <w:rsid w:val="00D948B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C7AC-DC0B-4A69-BC86-8F90C62A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59</cp:revision>
  <cp:lastPrinted>2021-05-03T18:14:00Z</cp:lastPrinted>
  <dcterms:created xsi:type="dcterms:W3CDTF">2021-05-03T18:17:00Z</dcterms:created>
  <dcterms:modified xsi:type="dcterms:W3CDTF">2021-11-03T17:35:00Z</dcterms:modified>
</cp:coreProperties>
</file>