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069D2D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057C6C" w:rsidR="00057C6C">
        <w:rPr>
          <w:rFonts w:eastAsia="Calibri" w:cstheme="minorHAnsi"/>
          <w:sz w:val="24"/>
          <w:szCs w:val="24"/>
        </w:rPr>
        <w:t>dos Namorados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057C6C" w:rsidR="00057C6C">
        <w:rPr>
          <w:rFonts w:eastAsia="Calibri" w:cstheme="minorHAnsi"/>
          <w:sz w:val="24"/>
          <w:szCs w:val="24"/>
        </w:rPr>
        <w:t>46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B267EA" w:rsidR="00B267EA">
        <w:rPr>
          <w:rFonts w:eastAsia="Calibri" w:cstheme="minorHAnsi"/>
          <w:sz w:val="24"/>
          <w:szCs w:val="24"/>
        </w:rPr>
        <w:t>Jardim Picerno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57C6C" w:rsidR="00057C6C">
        <w:rPr>
          <w:rFonts w:eastAsia="Calibri" w:cstheme="minorHAnsi"/>
          <w:sz w:val="24"/>
          <w:szCs w:val="24"/>
        </w:rPr>
        <w:t>13173-341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D4909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2021-11-04T12:25:00Z</dcterms:created>
  <dcterms:modified xsi:type="dcterms:W3CDTF">2021-11-04T12:26:00Z</dcterms:modified>
</cp:coreProperties>
</file>