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CF4625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da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Amancio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 da Silva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,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71EED">
        <w:rPr>
          <w:rFonts w:ascii="Arial" w:eastAsia="MS Mincho" w:hAnsi="Arial" w:cs="Arial"/>
          <w:b/>
          <w:bCs/>
          <w:sz w:val="28"/>
          <w:szCs w:val="28"/>
        </w:rPr>
        <w:t>no bairro Jd. Amélia</w:t>
      </w:r>
      <w:bookmarkEnd w:id="1"/>
      <w:r w:rsidR="00371EED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</w:p>
    <w:p w:rsidR="00154B38" w:rsidRPr="00212DC3" w:rsidP="00154B38" w14:paraId="656DC913" w14:textId="6CCBD70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371EED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371E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371EED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71EED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D5274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11522">
        <w:rPr>
          <w:rFonts w:ascii="Arial" w:hAnsi="Arial" w:cs="Arial"/>
          <w:sz w:val="28"/>
          <w:szCs w:val="28"/>
        </w:rPr>
        <w:t xml:space="preserve">4 de </w:t>
      </w:r>
      <w:r w:rsidR="00371EED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71EED"/>
    <w:rsid w:val="00413FA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62BA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7209-364C-48AE-9B03-680E22AB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2021-11-03T17:37:00Z</dcterms:created>
  <dcterms:modified xsi:type="dcterms:W3CDTF">2021-11-03T17:37:00Z</dcterms:modified>
</cp:coreProperties>
</file>