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9620D2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165D8F">
        <w:rPr>
          <w:rFonts w:ascii="Arial" w:eastAsia="MS Mincho" w:hAnsi="Arial" w:cs="Arial"/>
          <w:b/>
          <w:bCs/>
          <w:sz w:val="28"/>
          <w:szCs w:val="28"/>
        </w:rPr>
        <w:t>Tancredo Neves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6821A6">
        <w:rPr>
          <w:rFonts w:ascii="Arial" w:eastAsia="MS Mincho" w:hAnsi="Arial" w:cs="Arial"/>
          <w:b/>
          <w:bCs/>
          <w:sz w:val="28"/>
          <w:szCs w:val="28"/>
        </w:rPr>
        <w:t>Jd Santa Carolina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3241E8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C62A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821A6">
        <w:rPr>
          <w:rFonts w:ascii="Arial" w:hAnsi="Arial" w:cs="Arial"/>
          <w:sz w:val="28"/>
          <w:szCs w:val="28"/>
        </w:rPr>
        <w:t>4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742A"/>
    <w:rsid w:val="009859AB"/>
    <w:rsid w:val="009D3DE2"/>
    <w:rsid w:val="009D47CF"/>
    <w:rsid w:val="00A040BC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B80B5-B743-4FA3-9775-5675AC1C2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2021-11-03T13:41:00Z</dcterms:created>
  <dcterms:modified xsi:type="dcterms:W3CDTF">2021-11-03T13:41:00Z</dcterms:modified>
</cp:coreProperties>
</file>