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A76A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1D35" w:rsidR="00961D35">
        <w:rPr>
          <w:rFonts w:ascii="Tahoma" w:hAnsi="Tahoma" w:cs="Tahoma"/>
          <w:b/>
          <w:sz w:val="24"/>
          <w:szCs w:val="24"/>
        </w:rPr>
        <w:t>Rua Ana França Vieira</w:t>
      </w:r>
      <w:r w:rsidR="00A24959">
        <w:rPr>
          <w:rFonts w:ascii="Tahoma" w:hAnsi="Tahoma" w:cs="Tahoma"/>
          <w:b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61D35">
        <w:rPr>
          <w:rFonts w:ascii="Tahoma" w:hAnsi="Tahoma" w:cs="Tahoma"/>
          <w:bCs/>
          <w:sz w:val="24"/>
          <w:szCs w:val="24"/>
        </w:rPr>
        <w:t>482</w:t>
      </w:r>
      <w:bookmarkStart w:id="1" w:name="_GoBack"/>
      <w:bookmarkEnd w:id="1"/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63D0A" w:rsidR="00663D0A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E043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2495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92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033D6"/>
    <w:rsid w:val="00F27F0E"/>
    <w:rsid w:val="00F61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F5D0-3BB3-4F13-A41D-75BB60BA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2021-10-26T13:07:00Z</dcterms:created>
  <dcterms:modified xsi:type="dcterms:W3CDTF">2021-10-26T13:07:00Z</dcterms:modified>
</cp:coreProperties>
</file>