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60247267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211057" w:rsidR="00211057">
        <w:rPr>
          <w:rFonts w:eastAsia="Calibri" w:cstheme="minorHAnsi"/>
          <w:b/>
          <w:bCs/>
          <w:sz w:val="24"/>
          <w:szCs w:val="24"/>
        </w:rPr>
        <w:t>Maria Rosária Breda Rosolem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211057" w:rsidR="00211057">
        <w:rPr>
          <w:rFonts w:eastAsia="Calibri" w:cstheme="minorHAnsi"/>
          <w:b/>
          <w:bCs/>
          <w:sz w:val="24"/>
          <w:szCs w:val="24"/>
        </w:rPr>
        <w:t>606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Jardim Santa Madalena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81290DB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0CDD288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38553" cy="2105025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6644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4" b="1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74" cy="21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B966F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913DC1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A11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11057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0BB6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E1770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3D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E92B66"/>
    <w:rsid w:val="00F0414D"/>
    <w:rsid w:val="00F12285"/>
    <w:rsid w:val="00F22B64"/>
    <w:rsid w:val="00F27137"/>
    <w:rsid w:val="00F7678E"/>
    <w:rsid w:val="00F90559"/>
    <w:rsid w:val="00FB3F86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2021-10-25T14:17:00Z</dcterms:created>
  <dcterms:modified xsi:type="dcterms:W3CDTF">2021-10-26T11:57:00Z</dcterms:modified>
</cp:coreProperties>
</file>