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5984" w14:textId="77777777" w:rsidR="00342BB0" w:rsidRPr="00F52593" w:rsidRDefault="00342BB0" w:rsidP="00342BB0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1739602312" w:edGrp="everyone"/>
    </w:p>
    <w:p w14:paraId="47C81B95" w14:textId="77777777" w:rsidR="00342BB0" w:rsidRPr="00F52593" w:rsidRDefault="009012B6" w:rsidP="00342BB0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14:paraId="62D6FBEB" w14:textId="77777777" w:rsidR="00342BB0" w:rsidRPr="00F52593" w:rsidRDefault="00342BB0" w:rsidP="00342BB0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14:paraId="6C8B4993" w14:textId="77777777" w:rsidR="00342BB0" w:rsidRPr="00654E97" w:rsidRDefault="009012B6" w:rsidP="00AF2E32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654E97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="00654E97" w:rsidRPr="00654E97">
        <w:rPr>
          <w:rFonts w:ascii="Arial" w:hAnsi="Arial" w:cs="Arial"/>
          <w:b/>
          <w:bCs/>
          <w:spacing w:val="2"/>
          <w:sz w:val="24"/>
          <w:szCs w:val="24"/>
        </w:rPr>
        <w:t>Rua 19 do Residencial Vila Soma de “Rua dos Amigos</w:t>
      </w:r>
      <w:r w:rsidRPr="00654E97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14:paraId="36927920" w14:textId="77777777" w:rsidR="00342BB0" w:rsidRDefault="00342BB0" w:rsidP="00342BB0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14:paraId="2C3D89AE" w14:textId="77777777" w:rsidR="00342BB0" w:rsidRDefault="009012B6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14:paraId="4FD7B5DF" w14:textId="77777777" w:rsidR="00342BB0" w:rsidRDefault="00342BB0" w:rsidP="00342BB0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14:paraId="216907CD" w14:textId="77777777" w:rsidR="00342BB0" w:rsidRPr="00590144" w:rsidRDefault="009012B6" w:rsidP="004B6EC7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Rua 19 do Residencial Vila Soma,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“Rua dos Amigos”</w:t>
      </w:r>
      <w:r w:rsidR="00590144" w:rsidRPr="00590144">
        <w:rPr>
          <w:rFonts w:ascii="Arial" w:hAnsi="Arial" w:cs="Arial"/>
          <w:b/>
          <w:bCs/>
          <w:spacing w:val="2"/>
          <w:sz w:val="24"/>
          <w:szCs w:val="24"/>
        </w:rPr>
        <w:t>.</w:t>
      </w:r>
    </w:p>
    <w:p w14:paraId="555D0A81" w14:textId="77777777" w:rsidR="00342BB0" w:rsidRDefault="009012B6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 “Avenida 02” do Residencial Vila Soma, e término na “Avenida 04”, do mesmo bairro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6D68D831" w14:textId="764D29EA" w:rsidR="004B6EC7" w:rsidRDefault="004B6EC7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0A96DC3B" w14:textId="0D00F0E1" w:rsidR="00685D08" w:rsidRPr="00804D39" w:rsidRDefault="00685D08" w:rsidP="00685D08">
      <w:pPr>
        <w:ind w:firstLine="141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- 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Fica revogada a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L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ei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M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unicipal nº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6480</w:t>
      </w:r>
      <w:r w:rsidRPr="00804D39">
        <w:rPr>
          <w:rFonts w:ascii="Arial" w:eastAsia="Times New Roman" w:hAnsi="Arial" w:cs="Arial"/>
          <w:spacing w:val="2"/>
          <w:sz w:val="24"/>
          <w:szCs w:val="24"/>
          <w:lang w:eastAsia="pt-BR"/>
        </w:rPr>
        <w:t>, de 21 de janeiro de 2021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.</w:t>
      </w:r>
    </w:p>
    <w:p w14:paraId="094DE2CF" w14:textId="77777777" w:rsidR="00685D08" w:rsidRDefault="00685D08" w:rsidP="004B6EC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14:paraId="6A3ACE21" w14:textId="7ED1BDE8" w:rsidR="00342BB0" w:rsidRDefault="009012B6" w:rsidP="00342BB0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</w:t>
      </w:r>
      <w:r w:rsidR="00685D08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3</w:t>
      </w: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ção.</w:t>
      </w:r>
    </w:p>
    <w:p w14:paraId="6D02AB6A" w14:textId="77777777" w:rsidR="00342BB0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Forte"/>
          <w:rFonts w:ascii="Arial" w:eastAsia="Times New Roman" w:hAnsi="Arial" w:cs="Arial"/>
          <w:sz w:val="25"/>
          <w:szCs w:val="25"/>
        </w:rPr>
      </w:pPr>
    </w:p>
    <w:p w14:paraId="1A770323" w14:textId="77777777" w:rsidR="00342BB0" w:rsidRPr="00F52593" w:rsidRDefault="009012B6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25 de outubro</w:t>
      </w:r>
      <w:r w:rsidRPr="00F52593">
        <w:rPr>
          <w:rFonts w:ascii="Arial" w:hAnsi="Arial" w:cs="Arial"/>
          <w:sz w:val="25"/>
          <w:szCs w:val="25"/>
        </w:rPr>
        <w:t xml:space="preserve"> de 2021.</w:t>
      </w:r>
    </w:p>
    <w:p w14:paraId="62C0127B" w14:textId="77777777" w:rsidR="00342BB0" w:rsidRPr="00F52593" w:rsidRDefault="00342BB0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14:paraId="7D91DE6F" w14:textId="77777777" w:rsidR="00342BB0" w:rsidRPr="00F52593" w:rsidRDefault="009012B6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600F3BC9" w14:textId="77777777" w:rsidR="00342BB0" w:rsidRPr="00342BB0" w:rsidRDefault="009012B6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14:paraId="43758AC6" w14:textId="77777777" w:rsidR="00342BB0" w:rsidRDefault="009012B6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 w14:paraId="0F59B855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00145A9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4BDA2163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A3FA744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470083F1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79D27CC7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1B09E265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653EF928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3BE963C6" w14:textId="77777777" w:rsidR="00342BB0" w:rsidRDefault="00342BB0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14:paraId="03A58085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7F401CC5" w14:textId="77777777" w:rsidR="00342BB0" w:rsidRDefault="00342BB0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14:paraId="599CA315" w14:textId="77777777" w:rsidR="00342BB0" w:rsidRPr="00F52593" w:rsidRDefault="009012B6" w:rsidP="00342BB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14:paraId="69293DA9" w14:textId="77777777" w:rsidR="00654E97" w:rsidRDefault="009012B6" w:rsidP="00654E9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Rua 19 do Residencial Vila Soma de </w:t>
      </w:r>
      <w:r>
        <w:rPr>
          <w:rFonts w:ascii="Arial" w:hAnsi="Arial" w:cs="Arial"/>
          <w:b/>
          <w:bCs/>
          <w:sz w:val="24"/>
          <w:szCs w:val="24"/>
        </w:rPr>
        <w:t>Rua dos Amigos.</w:t>
      </w:r>
    </w:p>
    <w:p w14:paraId="6E2F5ED9" w14:textId="77777777" w:rsidR="00654E97" w:rsidRDefault="009012B6" w:rsidP="00654E97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Residencial Vila Soma nasceu da luta por moradia de centenas de famílias </w:t>
      </w:r>
      <w:r>
        <w:rPr>
          <w:rFonts w:ascii="Arial" w:hAnsi="Arial" w:cs="Arial"/>
          <w:sz w:val="24"/>
          <w:szCs w:val="24"/>
        </w:rPr>
        <w:t>sumareenses que ocuparam, em 2012, uma área de aproximadamente um milhão de metros quadrados na região de Nova Veneza, constituindo um dos maiores assentamentos urbanos do Estado de São Paulo.</w:t>
      </w:r>
    </w:p>
    <w:p w14:paraId="2A569E99" w14:textId="77777777" w:rsidR="00654E97" w:rsidRDefault="009012B6" w:rsidP="00654E9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organização popular definiu o tamanho dos lotes, as áreas com</w:t>
      </w:r>
      <w:r>
        <w:rPr>
          <w:rFonts w:ascii="Arial" w:hAnsi="Arial" w:cs="Arial"/>
          <w:sz w:val="24"/>
          <w:szCs w:val="24"/>
        </w:rPr>
        <w:t>uns, o arruamento e deu nomes às ruas, as quais foram batizadas de acordo com a história e as vivências dos próprios moradores.</w:t>
      </w:r>
    </w:p>
    <w:p w14:paraId="580F1F7C" w14:textId="77777777" w:rsidR="00654E97" w:rsidRDefault="009012B6" w:rsidP="00654E9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compra do terreno pelas famílias em maio de 2019, o projeto de regularização aplicado na comunidade, baseado na Lei nº 13.</w:t>
      </w:r>
      <w:r>
        <w:rPr>
          <w:rFonts w:ascii="Arial" w:hAnsi="Arial" w:cs="Arial"/>
          <w:sz w:val="24"/>
          <w:szCs w:val="24"/>
        </w:rPr>
        <w:t xml:space="preserve">465/2017, que dispõe sobre regularização fundiária urbana e rural no Brasil, definiu como Rua 19 a referida via, objeto do presente Projeto de Lei, que foi denominada de </w:t>
      </w:r>
      <w:r>
        <w:rPr>
          <w:rFonts w:ascii="Arial" w:hAnsi="Arial" w:cs="Arial"/>
          <w:b/>
          <w:bCs/>
          <w:sz w:val="24"/>
          <w:szCs w:val="24"/>
        </w:rPr>
        <w:t>Rua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dos Amigos</w:t>
      </w:r>
      <w:r>
        <w:rPr>
          <w:rFonts w:ascii="Arial" w:hAnsi="Arial" w:cs="Arial"/>
          <w:sz w:val="24"/>
          <w:szCs w:val="24"/>
        </w:rPr>
        <w:t xml:space="preserve"> em razão do forte sentido de solidariedade desenvolvido entre os morado</w:t>
      </w:r>
      <w:r>
        <w:rPr>
          <w:rFonts w:ascii="Arial" w:hAnsi="Arial" w:cs="Arial"/>
          <w:sz w:val="24"/>
          <w:szCs w:val="24"/>
        </w:rPr>
        <w:t>res no início da ocupação, com as pessoas se ajudando mutuamente para superar as adversidades do início da comunidade.</w:t>
      </w:r>
    </w:p>
    <w:p w14:paraId="5737B1F6" w14:textId="77777777" w:rsidR="00654E97" w:rsidRDefault="009012B6" w:rsidP="00654E9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Assim, com o objetivo de preservar a bonita história desta comunidade, símbolo da luta por moradia digna e definitiva no Brasil, e agora </w:t>
      </w:r>
      <w:r>
        <w:rPr>
          <w:rFonts w:ascii="Arial" w:hAnsi="Arial" w:cs="Arial"/>
          <w:sz w:val="24"/>
          <w:szCs w:val="24"/>
        </w:rPr>
        <w:t>reconhecida como mais um bairro da cidade de Sumaré, este parlamentar submete à apreciação desta Casa e conta com o apoio dos nobres pares para a aprovação do presente Projeto de Lei.</w:t>
      </w:r>
    </w:p>
    <w:p w14:paraId="0EB30303" w14:textId="77777777" w:rsidR="00342BB0" w:rsidRDefault="009012B6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157EB7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25 de outubro</w:t>
      </w:r>
      <w:r w:rsidRPr="00157EB7">
        <w:rPr>
          <w:rFonts w:ascii="Arial" w:hAnsi="Arial" w:cs="Arial"/>
          <w:sz w:val="24"/>
          <w:szCs w:val="24"/>
        </w:rPr>
        <w:t xml:space="preserve"> de 2021.</w:t>
      </w:r>
    </w:p>
    <w:p w14:paraId="04873900" w14:textId="77777777" w:rsidR="00590144" w:rsidRPr="00157EB7" w:rsidRDefault="00590144" w:rsidP="00342BB0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4"/>
          <w:szCs w:val="24"/>
        </w:rPr>
      </w:pPr>
    </w:p>
    <w:p w14:paraId="52A25D3C" w14:textId="77777777" w:rsidR="00342BB0" w:rsidRPr="00F52593" w:rsidRDefault="009012B6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14:paraId="39DFB564" w14:textId="77777777" w:rsidR="00342BB0" w:rsidRPr="00342BB0" w:rsidRDefault="009012B6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Vereador-Presid</w:t>
      </w:r>
      <w:r w:rsidRPr="00342BB0">
        <w:rPr>
          <w:rFonts w:ascii="Arial" w:hAnsi="Arial" w:cs="Arial"/>
          <w:b/>
          <w:sz w:val="20"/>
          <w:szCs w:val="20"/>
        </w:rPr>
        <w:t xml:space="preserve">ente </w:t>
      </w:r>
    </w:p>
    <w:p w14:paraId="563E9B10" w14:textId="77777777" w:rsidR="00342BB0" w:rsidRDefault="009012B6" w:rsidP="00342BB0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</w:p>
    <w:permEnd w:id="1739602312"/>
    <w:p w14:paraId="3ACF979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09C6E" w14:textId="77777777" w:rsidR="009012B6" w:rsidRDefault="009012B6">
      <w:pPr>
        <w:spacing w:after="0" w:line="240" w:lineRule="auto"/>
      </w:pPr>
      <w:r>
        <w:separator/>
      </w:r>
    </w:p>
  </w:endnote>
  <w:endnote w:type="continuationSeparator" w:id="0">
    <w:p w14:paraId="5E6770EA" w14:textId="77777777" w:rsidR="009012B6" w:rsidRDefault="0090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4372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1E1280E9" w14:textId="77777777" w:rsidR="00626437" w:rsidRPr="006D1E9A" w:rsidRDefault="009012B6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346833" wp14:editId="3A8E2CBE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6E81DF8" w14:textId="77777777" w:rsidR="00626437" w:rsidRPr="006D1E9A" w:rsidRDefault="009012B6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5426F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E399" w14:textId="77777777" w:rsidR="009012B6" w:rsidRDefault="009012B6">
      <w:pPr>
        <w:spacing w:after="0" w:line="240" w:lineRule="auto"/>
      </w:pPr>
      <w:r>
        <w:separator/>
      </w:r>
    </w:p>
  </w:footnote>
  <w:footnote w:type="continuationSeparator" w:id="0">
    <w:p w14:paraId="0724FAD8" w14:textId="77777777" w:rsidR="009012B6" w:rsidRDefault="00901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610AA" w14:textId="77777777" w:rsidR="00626437" w:rsidRPr="006D1E9A" w:rsidRDefault="009012B6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FA415E4" wp14:editId="14E8A8F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CA6DD1A" wp14:editId="687D125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134D8DD" wp14:editId="0370608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57EB7"/>
    <w:rsid w:val="001D24FF"/>
    <w:rsid w:val="00342BB0"/>
    <w:rsid w:val="00460A32"/>
    <w:rsid w:val="004B2CC9"/>
    <w:rsid w:val="004B6EC7"/>
    <w:rsid w:val="0051286F"/>
    <w:rsid w:val="00590144"/>
    <w:rsid w:val="00601B0A"/>
    <w:rsid w:val="00626437"/>
    <w:rsid w:val="00632FA0"/>
    <w:rsid w:val="00654E97"/>
    <w:rsid w:val="00685D08"/>
    <w:rsid w:val="006C41A4"/>
    <w:rsid w:val="006D1E9A"/>
    <w:rsid w:val="00822396"/>
    <w:rsid w:val="009012B6"/>
    <w:rsid w:val="00A06CF2"/>
    <w:rsid w:val="00AE6AEE"/>
    <w:rsid w:val="00AF2E32"/>
    <w:rsid w:val="00C00C1E"/>
    <w:rsid w:val="00C36776"/>
    <w:rsid w:val="00CD6B58"/>
    <w:rsid w:val="00CF401E"/>
    <w:rsid w:val="00F5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DBC1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Theme="minorEastAsia" w:hAnsi="TimesNewRomanPSMT" w:cs="TimesNewRomanPSMT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349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2021-10-25T19:39:00Z</dcterms:created>
  <dcterms:modified xsi:type="dcterms:W3CDTF">2021-10-26T13:19:00Z</dcterms:modified>
</cp:coreProperties>
</file>