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4F831" w14:textId="77777777" w:rsidR="00342BB0" w:rsidRPr="00F52593" w:rsidRDefault="00342BB0" w:rsidP="00342BB0">
      <w:pPr>
        <w:spacing w:before="240" w:after="240"/>
        <w:ind w:right="-568" w:firstLine="851"/>
        <w:jc w:val="both"/>
        <w:rPr>
          <w:rFonts w:ascii="Arial" w:hAnsi="Arial" w:cs="Arial"/>
          <w:sz w:val="25"/>
          <w:szCs w:val="25"/>
        </w:rPr>
      </w:pPr>
      <w:permStart w:id="2064006187" w:edGrp="everyone"/>
    </w:p>
    <w:p w14:paraId="2E523868" w14:textId="77777777" w:rsidR="00342BB0" w:rsidRPr="00F52593" w:rsidRDefault="00C2265E" w:rsidP="00342BB0">
      <w:pPr>
        <w:tabs>
          <w:tab w:val="left" w:pos="993"/>
        </w:tabs>
        <w:spacing w:before="240" w:after="240" w:line="360" w:lineRule="auto"/>
        <w:ind w:right="-568" w:firstLine="851"/>
        <w:jc w:val="right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PROJETO DE LEI N° _____ DE </w:t>
      </w:r>
      <w:r>
        <w:rPr>
          <w:rFonts w:ascii="Arial" w:hAnsi="Arial" w:cs="Arial"/>
          <w:b/>
          <w:sz w:val="25"/>
          <w:szCs w:val="25"/>
        </w:rPr>
        <w:t>25 DE OUTUBRO</w:t>
      </w:r>
      <w:r w:rsidRPr="00F52593">
        <w:rPr>
          <w:rFonts w:ascii="Arial" w:hAnsi="Arial" w:cs="Arial"/>
          <w:b/>
          <w:sz w:val="25"/>
          <w:szCs w:val="25"/>
        </w:rPr>
        <w:t xml:space="preserve"> DE 2021</w:t>
      </w:r>
      <w:r>
        <w:rPr>
          <w:rFonts w:ascii="Arial" w:hAnsi="Arial" w:cs="Arial"/>
          <w:b/>
          <w:sz w:val="25"/>
          <w:szCs w:val="25"/>
        </w:rPr>
        <w:t>.</w:t>
      </w:r>
    </w:p>
    <w:p w14:paraId="234AC7FF" w14:textId="77777777" w:rsidR="00342BB0" w:rsidRPr="00F52593" w:rsidRDefault="00342BB0" w:rsidP="00342BB0">
      <w:pPr>
        <w:tabs>
          <w:tab w:val="left" w:pos="993"/>
        </w:tabs>
        <w:spacing w:before="240" w:after="240" w:line="360" w:lineRule="auto"/>
        <w:ind w:right="-568" w:firstLine="851"/>
        <w:jc w:val="both"/>
        <w:rPr>
          <w:rFonts w:ascii="Arial" w:eastAsia="Times New Roman" w:hAnsi="Arial" w:cs="Arial"/>
          <w:sz w:val="25"/>
          <w:szCs w:val="25"/>
          <w:lang w:eastAsia="pt-BR"/>
        </w:rPr>
      </w:pPr>
    </w:p>
    <w:p w14:paraId="06E74FCA" w14:textId="77777777" w:rsidR="00342BB0" w:rsidRPr="00722369" w:rsidRDefault="00C2265E" w:rsidP="00AF2E32">
      <w:pPr>
        <w:shd w:val="clear" w:color="auto" w:fill="FFFFFF"/>
        <w:spacing w:before="240" w:after="240" w:line="240" w:lineRule="auto"/>
        <w:ind w:left="3544" w:right="-568"/>
        <w:jc w:val="both"/>
        <w:textAlignment w:val="baseline"/>
        <w:rPr>
          <w:rFonts w:ascii="Arial" w:hAnsi="Arial" w:cs="Arial"/>
          <w:b/>
          <w:bCs/>
          <w:spacing w:val="2"/>
          <w:sz w:val="24"/>
          <w:szCs w:val="24"/>
        </w:rPr>
      </w:pPr>
      <w:r w:rsidRPr="00722369">
        <w:rPr>
          <w:rFonts w:ascii="Arial" w:hAnsi="Arial" w:cs="Arial"/>
          <w:b/>
          <w:bCs/>
          <w:spacing w:val="2"/>
          <w:sz w:val="24"/>
          <w:szCs w:val="24"/>
        </w:rPr>
        <w:t>Denomina a Rua 21 do Residencial Vila Soma de “Rua do Progresso”.</w:t>
      </w:r>
    </w:p>
    <w:p w14:paraId="72ECBD2A" w14:textId="77777777" w:rsidR="00342BB0" w:rsidRDefault="00342BB0" w:rsidP="00342BB0">
      <w:pPr>
        <w:shd w:val="clear" w:color="auto" w:fill="FFFFFF"/>
        <w:spacing w:before="240" w:after="240" w:line="240" w:lineRule="auto"/>
        <w:ind w:left="2552" w:right="-568"/>
        <w:jc w:val="both"/>
        <w:textAlignment w:val="baseline"/>
        <w:rPr>
          <w:rFonts w:ascii="Arial" w:eastAsia="Times New Roman" w:hAnsi="Arial" w:cs="Arial"/>
          <w:sz w:val="25"/>
          <w:szCs w:val="25"/>
          <w:lang w:eastAsia="pt-BR"/>
        </w:rPr>
      </w:pPr>
    </w:p>
    <w:p w14:paraId="7F21EAB7" w14:textId="77777777" w:rsidR="00342BB0" w:rsidRDefault="00C2265E" w:rsidP="00342BB0">
      <w:pPr>
        <w:shd w:val="clear" w:color="auto" w:fill="FFFFFF"/>
        <w:spacing w:before="240" w:after="240" w:line="240" w:lineRule="auto"/>
        <w:ind w:left="284" w:right="-568" w:firstLine="425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42BB0">
        <w:rPr>
          <w:rFonts w:ascii="Arial" w:hAnsi="Arial" w:cs="Arial"/>
          <w:spacing w:val="2"/>
          <w:sz w:val="24"/>
          <w:szCs w:val="24"/>
        </w:rPr>
        <w:t>Faço saber que a Câmara Municipal de Sumaré aprovou e eu sanciono e promulgo a seguinte lei:</w:t>
      </w:r>
    </w:p>
    <w:p w14:paraId="5336756D" w14:textId="77777777" w:rsidR="00342BB0" w:rsidRDefault="00342BB0" w:rsidP="00342BB0">
      <w:pPr>
        <w:shd w:val="clear" w:color="auto" w:fill="FFFFFF"/>
        <w:spacing w:before="240" w:after="240" w:line="240" w:lineRule="auto"/>
        <w:ind w:left="284" w:right="-568" w:firstLine="425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</w:p>
    <w:p w14:paraId="6B43B5AE" w14:textId="77777777" w:rsidR="00342BB0" w:rsidRDefault="00C2265E" w:rsidP="00342BB0">
      <w:pPr>
        <w:spacing w:line="360" w:lineRule="auto"/>
        <w:ind w:firstLine="1276"/>
        <w:jc w:val="both"/>
        <w:rPr>
          <w:rFonts w:ascii="Arial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Art. 1º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Denomina a Rua 21 do Residencial Vila Soma, de </w:t>
      </w:r>
      <w:r>
        <w:rPr>
          <w:rFonts w:ascii="Arial" w:hAnsi="Arial" w:cs="Arial"/>
          <w:b/>
          <w:bCs/>
          <w:spacing w:val="2"/>
          <w:sz w:val="24"/>
          <w:szCs w:val="24"/>
        </w:rPr>
        <w:t>“</w:t>
      </w:r>
      <w:r>
        <w:rPr>
          <w:rFonts w:ascii="Arial" w:hAnsi="Arial" w:cs="Arial"/>
          <w:b/>
          <w:bCs/>
          <w:spacing w:val="2"/>
        </w:rPr>
        <w:t>Rua do Progresso</w:t>
      </w:r>
      <w:r>
        <w:rPr>
          <w:rFonts w:ascii="Arial" w:hAnsi="Arial" w:cs="Arial"/>
          <w:b/>
          <w:bCs/>
          <w:spacing w:val="2"/>
          <w:sz w:val="24"/>
          <w:szCs w:val="24"/>
        </w:rPr>
        <w:t>”.</w:t>
      </w:r>
    </w:p>
    <w:p w14:paraId="1F9DC14F" w14:textId="77777777" w:rsidR="00342BB0" w:rsidRDefault="00C2265E" w:rsidP="00342BB0">
      <w:pPr>
        <w:spacing w:line="360" w:lineRule="auto"/>
        <w:ind w:firstLine="1276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Parágrafo Único –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A Rua ora denominada tem início na “Rua 32” do Residencial Vila Soma, e término na “Avenida 04”, do mesmo bairro.</w:t>
      </w:r>
    </w:p>
    <w:p w14:paraId="020DB929" w14:textId="038DDB4D" w:rsidR="00342BB0" w:rsidRDefault="00342BB0" w:rsidP="00342BB0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14:paraId="7422D357" w14:textId="3F290D56" w:rsidR="00804D39" w:rsidRPr="00804D39" w:rsidRDefault="00804D39" w:rsidP="00804D39">
      <w:pPr>
        <w:ind w:firstLine="141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Art.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2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º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 - </w:t>
      </w:r>
      <w:r w:rsidRPr="00804D3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Fica revogada a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L</w:t>
      </w:r>
      <w:r w:rsidRPr="00804D3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ei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M</w:t>
      </w:r>
      <w:r w:rsidRPr="00804D39">
        <w:rPr>
          <w:rFonts w:ascii="Arial" w:eastAsia="Times New Roman" w:hAnsi="Arial" w:cs="Arial"/>
          <w:spacing w:val="2"/>
          <w:sz w:val="24"/>
          <w:szCs w:val="24"/>
          <w:lang w:eastAsia="pt-BR"/>
        </w:rPr>
        <w:t>unicipal nº 6482, de 21 de janeiro de 2021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.</w:t>
      </w:r>
    </w:p>
    <w:p w14:paraId="20330843" w14:textId="77777777" w:rsidR="00804D39" w:rsidRDefault="00804D39" w:rsidP="00342BB0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14:paraId="63851BFB" w14:textId="63E71E20" w:rsidR="00342BB0" w:rsidRDefault="00C2265E" w:rsidP="00342BB0">
      <w:pPr>
        <w:ind w:left="708"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Art. </w:t>
      </w:r>
      <w:r w:rsidR="00804D39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3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º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Esta lei entra em vigor na data da sua publicaç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ão.</w:t>
      </w:r>
    </w:p>
    <w:p w14:paraId="048F4DF9" w14:textId="77777777" w:rsidR="00342BB0" w:rsidRDefault="00342BB0" w:rsidP="00342BB0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Forte"/>
          <w:rFonts w:ascii="Arial" w:eastAsia="Times New Roman" w:hAnsi="Arial" w:cs="Arial"/>
          <w:sz w:val="25"/>
          <w:szCs w:val="25"/>
        </w:rPr>
      </w:pPr>
    </w:p>
    <w:p w14:paraId="08AEEF26" w14:textId="77777777" w:rsidR="00342BB0" w:rsidRPr="00F52593" w:rsidRDefault="00C2265E" w:rsidP="00342BB0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  <w:r w:rsidRPr="00F52593">
        <w:rPr>
          <w:rFonts w:ascii="Arial" w:hAnsi="Arial" w:cs="Arial"/>
          <w:sz w:val="25"/>
          <w:szCs w:val="25"/>
        </w:rPr>
        <w:t xml:space="preserve">Sala das Sessões, </w:t>
      </w:r>
      <w:r>
        <w:rPr>
          <w:rFonts w:ascii="Arial" w:hAnsi="Arial" w:cs="Arial"/>
          <w:sz w:val="25"/>
          <w:szCs w:val="25"/>
        </w:rPr>
        <w:t>25 de outubro</w:t>
      </w:r>
      <w:r w:rsidRPr="00F52593">
        <w:rPr>
          <w:rFonts w:ascii="Arial" w:hAnsi="Arial" w:cs="Arial"/>
          <w:sz w:val="25"/>
          <w:szCs w:val="25"/>
        </w:rPr>
        <w:t xml:space="preserve"> de 2021.</w:t>
      </w:r>
    </w:p>
    <w:p w14:paraId="3A19464B" w14:textId="77777777" w:rsidR="00342BB0" w:rsidRPr="00F52593" w:rsidRDefault="00342BB0" w:rsidP="00342BB0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14:paraId="76AA7BA4" w14:textId="77777777" w:rsidR="00342BB0" w:rsidRPr="00F52593" w:rsidRDefault="00C2265E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WILLIAN SOUZA </w:t>
      </w:r>
    </w:p>
    <w:p w14:paraId="05563EF7" w14:textId="77777777" w:rsidR="00342BB0" w:rsidRPr="00342BB0" w:rsidRDefault="00C2265E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 xml:space="preserve">Vereador-Presidente </w:t>
      </w:r>
    </w:p>
    <w:p w14:paraId="58BA2AEC" w14:textId="77777777" w:rsidR="00342BB0" w:rsidRDefault="00C2265E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</w:p>
    <w:p w14:paraId="790D8B7A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17ACCF2B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5B94643C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66D633CD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428E2FCA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63CC3CEF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2D4A93E3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211836FF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39028BB6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31B68C00" w14:textId="77777777" w:rsidR="00342BB0" w:rsidRDefault="00342BB0" w:rsidP="00342BB0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14:paraId="4325AF65" w14:textId="77777777" w:rsidR="00342BB0" w:rsidRDefault="00342BB0" w:rsidP="00342BB0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14:paraId="17C695E7" w14:textId="77777777" w:rsidR="00342BB0" w:rsidRPr="00F52593" w:rsidRDefault="00C2265E" w:rsidP="00342BB0">
      <w:pPr>
        <w:spacing w:before="240" w:after="240" w:line="240" w:lineRule="auto"/>
        <w:ind w:right="-568" w:hanging="142"/>
        <w:jc w:val="center"/>
        <w:rPr>
          <w:rFonts w:ascii="Arial" w:hAnsi="Arial" w:cs="Arial"/>
          <w:sz w:val="25"/>
          <w:szCs w:val="25"/>
          <w:u w:val="single"/>
        </w:rPr>
      </w:pPr>
      <w:r w:rsidRPr="00F52593">
        <w:rPr>
          <w:rFonts w:ascii="Arial" w:hAnsi="Arial" w:cs="Arial"/>
          <w:b/>
          <w:bCs/>
          <w:sz w:val="25"/>
          <w:szCs w:val="25"/>
          <w:u w:val="single"/>
        </w:rPr>
        <w:t>JUSTIFICATIVA</w:t>
      </w:r>
    </w:p>
    <w:p w14:paraId="38717B16" w14:textId="77777777" w:rsidR="00342BB0" w:rsidRDefault="00C2265E" w:rsidP="00342BB0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Tenho a honra e a satisfação de submeter a esta egrégia Casa Legislativa o presente Projeto de Lei que denomina a Rua 21 do Residencial Vila Soma de </w:t>
      </w:r>
      <w:r>
        <w:rPr>
          <w:rFonts w:ascii="Arial" w:hAnsi="Arial" w:cs="Arial"/>
          <w:b/>
          <w:bCs/>
          <w:sz w:val="24"/>
          <w:szCs w:val="24"/>
        </w:rPr>
        <w:t>Rua do Progresso.</w:t>
      </w:r>
    </w:p>
    <w:p w14:paraId="748BCF5C" w14:textId="77777777" w:rsidR="00342BB0" w:rsidRDefault="00C2265E" w:rsidP="00342BB0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Residencial Vila Soma nasceu da luta por moradia de centenas de famílias sumareenses qu</w:t>
      </w:r>
      <w:r>
        <w:rPr>
          <w:rFonts w:ascii="Arial" w:hAnsi="Arial" w:cs="Arial"/>
          <w:sz w:val="24"/>
          <w:szCs w:val="24"/>
        </w:rPr>
        <w:t>e ocuparam, em 2012, uma área de aproximadamente um milhão de metros quadrados na região de Nova Veneza, constituindo um dos maiores assentamentos urbanos do Estado de São Paulo.</w:t>
      </w:r>
    </w:p>
    <w:p w14:paraId="329EEA7E" w14:textId="77777777" w:rsidR="00342BB0" w:rsidRDefault="00C2265E" w:rsidP="00342BB0">
      <w:pPr>
        <w:spacing w:before="240"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organização popular definiu o tamanho dos lotes, as áreas comuns, o arruame</w:t>
      </w:r>
      <w:r>
        <w:rPr>
          <w:rFonts w:ascii="Arial" w:hAnsi="Arial" w:cs="Arial"/>
          <w:sz w:val="24"/>
          <w:szCs w:val="24"/>
        </w:rPr>
        <w:t>nto e deu nomes às ruas, as quais foram batizadas de acordo com a história e as vivências dos próprios moradores.</w:t>
      </w:r>
    </w:p>
    <w:p w14:paraId="1596B72C" w14:textId="77777777" w:rsidR="00342BB0" w:rsidRDefault="00C2265E" w:rsidP="00342BB0">
      <w:pPr>
        <w:spacing w:before="240"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compra do terreno pelas famílias em maio de 2019, o projeto de regularização aplicado na comunidade, baseado na Lei nº 13.465/2017, que </w:t>
      </w:r>
      <w:r>
        <w:rPr>
          <w:rFonts w:ascii="Arial" w:hAnsi="Arial" w:cs="Arial"/>
          <w:sz w:val="24"/>
          <w:szCs w:val="24"/>
        </w:rPr>
        <w:t xml:space="preserve">dispõe sobre regularização fundiária urbana e rural no Brasil, definiu como Rua 21 a referida via, objeto do presente Projeto de Lei, que foi denominada de </w:t>
      </w:r>
      <w:r>
        <w:rPr>
          <w:rFonts w:ascii="Arial" w:hAnsi="Arial" w:cs="Arial"/>
          <w:b/>
          <w:bCs/>
          <w:sz w:val="24"/>
          <w:szCs w:val="24"/>
        </w:rPr>
        <w:t xml:space="preserve">Rua do Progresso </w:t>
      </w:r>
      <w:r>
        <w:rPr>
          <w:rFonts w:ascii="Arial" w:hAnsi="Arial" w:cs="Arial"/>
          <w:sz w:val="24"/>
          <w:szCs w:val="24"/>
        </w:rPr>
        <w:t>em alusão ao sofrimento vivido pelas famílias durante a luta de resistência às inúm</w:t>
      </w:r>
      <w:r>
        <w:rPr>
          <w:rFonts w:ascii="Arial" w:hAnsi="Arial" w:cs="Arial"/>
          <w:sz w:val="24"/>
          <w:szCs w:val="24"/>
        </w:rPr>
        <w:t xml:space="preserve">eras ordens de desocupação da área, período em que os moradores se entregaram também as orações para que a Vila Soma alcançasse a vitória final, cujo desfecho foi a regularização da comunidade agora transformada em bairro.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1FDCCD4" w14:textId="77777777" w:rsidR="00342BB0" w:rsidRDefault="00C2265E" w:rsidP="00342BB0">
      <w:pPr>
        <w:spacing w:before="240"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com o objetivo de preser</w:t>
      </w:r>
      <w:r>
        <w:rPr>
          <w:rFonts w:ascii="Arial" w:hAnsi="Arial" w:cs="Arial"/>
          <w:sz w:val="24"/>
          <w:szCs w:val="24"/>
        </w:rPr>
        <w:t>var a bonita história desta comunidade, símbolo da luta por moradia digna e definitiva no Brasil, e agora reconhecida como mais um bairro da cidade de Sumaré, este parlamentar submete à apreciação desta Casa e conta com o apoio dos nobres pares para a apro</w:t>
      </w:r>
      <w:r>
        <w:rPr>
          <w:rFonts w:ascii="Arial" w:hAnsi="Arial" w:cs="Arial"/>
          <w:sz w:val="24"/>
          <w:szCs w:val="24"/>
        </w:rPr>
        <w:t>vação do presente Projeto de Lei.</w:t>
      </w:r>
    </w:p>
    <w:p w14:paraId="10A7C38D" w14:textId="77777777" w:rsidR="00342BB0" w:rsidRPr="00157EB7" w:rsidRDefault="00C2265E" w:rsidP="00342BB0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157EB7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25 de outubro</w:t>
      </w:r>
      <w:r w:rsidRPr="00157EB7">
        <w:rPr>
          <w:rFonts w:ascii="Arial" w:hAnsi="Arial" w:cs="Arial"/>
          <w:sz w:val="24"/>
          <w:szCs w:val="24"/>
        </w:rPr>
        <w:t xml:space="preserve"> de 2021.</w:t>
      </w:r>
    </w:p>
    <w:p w14:paraId="0F05A63B" w14:textId="77777777" w:rsidR="00342BB0" w:rsidRPr="00F52593" w:rsidRDefault="00C2265E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lastRenderedPageBreak/>
        <w:t xml:space="preserve">WILLIAN SOUZA </w:t>
      </w:r>
    </w:p>
    <w:p w14:paraId="66C6ED23" w14:textId="77777777" w:rsidR="00342BB0" w:rsidRPr="00342BB0" w:rsidRDefault="00C2265E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 xml:space="preserve">Vereador-Presidente </w:t>
      </w:r>
    </w:p>
    <w:p w14:paraId="78845165" w14:textId="77777777" w:rsidR="00342BB0" w:rsidRDefault="00C2265E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</w:p>
    <w:permEnd w:id="2064006187"/>
    <w:p w14:paraId="07338F4C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FAB74" w14:textId="77777777" w:rsidR="00C2265E" w:rsidRDefault="00C2265E">
      <w:pPr>
        <w:spacing w:after="0" w:line="240" w:lineRule="auto"/>
      </w:pPr>
      <w:r>
        <w:separator/>
      </w:r>
    </w:p>
  </w:endnote>
  <w:endnote w:type="continuationSeparator" w:id="0">
    <w:p w14:paraId="5C2654E3" w14:textId="77777777" w:rsidR="00C2265E" w:rsidRDefault="00C22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CCE7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47086D4A" w14:textId="77777777" w:rsidR="00626437" w:rsidRPr="006D1E9A" w:rsidRDefault="00C2265E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5A0A91" wp14:editId="3A5418EB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9559710" w14:textId="77777777" w:rsidR="00626437" w:rsidRPr="006D1E9A" w:rsidRDefault="00C2265E" w:rsidP="006D1E9A">
    <w:r w:rsidRPr="006D1E9A">
      <w:t xml:space="preserve">TRAVESSA 1º CENTENÁRIO, 32, CENTRO, SUMARÉ - SP CEP 13170-031 | TELEFONE (19) </w:t>
    </w:r>
    <w:r w:rsidRPr="006D1E9A">
      <w:t>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7E4AA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05406" w14:textId="77777777" w:rsidR="00C2265E" w:rsidRDefault="00C2265E">
      <w:pPr>
        <w:spacing w:after="0" w:line="240" w:lineRule="auto"/>
      </w:pPr>
      <w:r>
        <w:separator/>
      </w:r>
    </w:p>
  </w:footnote>
  <w:footnote w:type="continuationSeparator" w:id="0">
    <w:p w14:paraId="5A29761D" w14:textId="77777777" w:rsidR="00C2265E" w:rsidRDefault="00C22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47BF7" w14:textId="77777777" w:rsidR="00626437" w:rsidRPr="006D1E9A" w:rsidRDefault="00C2265E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E8E966F" wp14:editId="1F2E1A76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6B9D731" wp14:editId="628140B9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39CF5D1" wp14:editId="078F090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57EB7"/>
    <w:rsid w:val="001713BA"/>
    <w:rsid w:val="00342BB0"/>
    <w:rsid w:val="00460A32"/>
    <w:rsid w:val="004B2CC9"/>
    <w:rsid w:val="0051286F"/>
    <w:rsid w:val="00601B0A"/>
    <w:rsid w:val="00626437"/>
    <w:rsid w:val="00632FA0"/>
    <w:rsid w:val="006C41A4"/>
    <w:rsid w:val="006D1E9A"/>
    <w:rsid w:val="00722369"/>
    <w:rsid w:val="00804D39"/>
    <w:rsid w:val="00822396"/>
    <w:rsid w:val="00A06CF2"/>
    <w:rsid w:val="00AE6AEE"/>
    <w:rsid w:val="00AF2E32"/>
    <w:rsid w:val="00C00C1E"/>
    <w:rsid w:val="00C2265E"/>
    <w:rsid w:val="00C36776"/>
    <w:rsid w:val="00CD6B58"/>
    <w:rsid w:val="00CF401E"/>
    <w:rsid w:val="00F5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96BB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Theme="minorEastAsia" w:hAnsi="TimesNewRomanPSMT" w:cs="TimesNewRomanPSMT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locked/>
    <w:rsid w:val="00342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368</Words>
  <Characters>1992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6</cp:revision>
  <cp:lastPrinted>2021-02-25T18:05:00Z</cp:lastPrinted>
  <dcterms:created xsi:type="dcterms:W3CDTF">2021-10-25T19:29:00Z</dcterms:created>
  <dcterms:modified xsi:type="dcterms:W3CDTF">2021-10-26T13:17:00Z</dcterms:modified>
</cp:coreProperties>
</file>