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105B19D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11FA24D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4463411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2EC5D18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7604C3C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2FD83E1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15D25E8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4280618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 queimada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5229D8F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na </w:t>
      </w:r>
      <w:r w:rsidRPr="00FE3276">
        <w:rPr>
          <w:rFonts w:ascii="Times New Roman" w:eastAsia="Times New Roman" w:hAnsi="Times New Roman"/>
          <w:sz w:val="28"/>
          <w:szCs w:val="28"/>
          <w:lang w:eastAsia="pt-BR"/>
        </w:rPr>
        <w:t>esquina com a Rua Nadir Marcelino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5, 321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2A74AD8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593115C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4B1DBDC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4F0540A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178DE83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6693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34675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