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1BAA" w:rsidRPr="00E11350" w:rsidP="00A54242" w14:paraId="6F3737BA" w14:textId="375AA837">
      <w:pPr>
        <w:spacing w:before="100" w:beforeAutospacing="1" w:after="100" w:afterAutospacing="1" w:line="360" w:lineRule="auto"/>
        <w:ind w:right="284" w:firstLine="1701"/>
        <w:jc w:val="both"/>
        <w:rPr>
          <w:rFonts w:ascii="Arial" w:hAnsi="Arial" w:cs="Arial"/>
          <w:b/>
          <w:sz w:val="24"/>
          <w:szCs w:val="24"/>
        </w:rPr>
      </w:pPr>
      <w:r w:rsidRPr="00E11350">
        <w:rPr>
          <w:rFonts w:ascii="Arial" w:hAnsi="Arial" w:cs="Arial"/>
          <w:b/>
          <w:sz w:val="24"/>
          <w:szCs w:val="24"/>
        </w:rPr>
        <w:t>DECRETO LEGISLATIVO</w:t>
      </w:r>
      <w:r w:rsidRPr="00E11350" w:rsidR="00044777">
        <w:rPr>
          <w:rFonts w:ascii="Arial" w:hAnsi="Arial" w:cs="Arial"/>
          <w:b/>
          <w:sz w:val="24"/>
          <w:szCs w:val="24"/>
        </w:rPr>
        <w:t xml:space="preserve"> Nº</w:t>
      </w:r>
      <w:r w:rsidR="00E22862">
        <w:rPr>
          <w:rFonts w:ascii="Arial" w:hAnsi="Arial" w:cs="Arial"/>
          <w:b/>
          <w:sz w:val="24"/>
          <w:szCs w:val="24"/>
        </w:rPr>
        <w:t xml:space="preserve">       DE 26 DE OUTUBRO DE </w:t>
      </w:r>
      <w:r w:rsidRPr="00E11350">
        <w:rPr>
          <w:rFonts w:ascii="Arial" w:hAnsi="Arial" w:cs="Arial"/>
          <w:b/>
          <w:sz w:val="24"/>
          <w:szCs w:val="24"/>
        </w:rPr>
        <w:t>2021</w:t>
      </w:r>
    </w:p>
    <w:p w:rsidR="00F25CC5" w:rsidRPr="00E11350" w:rsidP="00A54242" w14:paraId="297D0AD1" w14:textId="630D1587">
      <w:pPr>
        <w:spacing w:before="100" w:beforeAutospacing="1" w:after="100" w:afterAutospacing="1" w:line="240" w:lineRule="auto"/>
        <w:ind w:left="1701" w:righ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E11350">
        <w:rPr>
          <w:rFonts w:ascii="Arial" w:hAnsi="Arial" w:cs="Arial"/>
          <w:i/>
          <w:color w:val="000000"/>
          <w:sz w:val="24"/>
          <w:szCs w:val="24"/>
          <w:lang w:eastAsia="pt-BR"/>
        </w:rPr>
        <w:t>“</w:t>
      </w:r>
      <w:r w:rsidRPr="00E11350" w:rsidR="00E951C9">
        <w:rPr>
          <w:rFonts w:ascii="Arial" w:hAnsi="Arial" w:cs="Arial"/>
          <w:i/>
          <w:color w:val="000000"/>
          <w:sz w:val="24"/>
          <w:szCs w:val="24"/>
          <w:lang w:eastAsia="pt-BR"/>
        </w:rPr>
        <w:t>Dispõe sobre a alteração da ementa e do artigo 1º do Decreto Legislativo nº 252, de 02 de junho de 2004</w:t>
      </w:r>
      <w:r w:rsidRPr="00E11350">
        <w:rPr>
          <w:rFonts w:ascii="Arial" w:hAnsi="Arial" w:cs="Arial"/>
          <w:i/>
          <w:color w:val="000000"/>
          <w:sz w:val="24"/>
          <w:szCs w:val="24"/>
          <w:lang w:eastAsia="pt-BR"/>
        </w:rPr>
        <w:t>”</w:t>
      </w:r>
      <w:r w:rsidRPr="00E11350" w:rsidR="002D3C36">
        <w:rPr>
          <w:rFonts w:ascii="Arial" w:hAnsi="Arial" w:cs="Arial"/>
          <w:i/>
          <w:color w:val="000000"/>
          <w:sz w:val="24"/>
          <w:szCs w:val="24"/>
          <w:lang w:eastAsia="pt-BR"/>
        </w:rPr>
        <w:t>.</w:t>
      </w:r>
    </w:p>
    <w:p w:rsidR="00E951C9" w:rsidRPr="00E11350" w:rsidP="00A54242" w14:paraId="30CEE09D" w14:textId="77777777">
      <w:pPr>
        <w:ind w:right="284" w:firstLine="1701"/>
        <w:jc w:val="both"/>
        <w:rPr>
          <w:rFonts w:ascii="Arial" w:hAnsi="Arial" w:cs="Arial"/>
          <w:b/>
          <w:sz w:val="24"/>
          <w:szCs w:val="24"/>
        </w:rPr>
      </w:pPr>
    </w:p>
    <w:p w:rsidR="00AA17EF" w:rsidRPr="00E11350" w:rsidP="00A54242" w14:paraId="2F0BC177" w14:textId="5DFC3D77">
      <w:pPr>
        <w:ind w:right="284" w:firstLine="1701"/>
        <w:jc w:val="both"/>
        <w:rPr>
          <w:rFonts w:ascii="Arial" w:hAnsi="Arial" w:cs="Arial"/>
          <w:b/>
          <w:sz w:val="24"/>
          <w:szCs w:val="24"/>
        </w:rPr>
      </w:pPr>
      <w:r w:rsidRPr="00E11350">
        <w:rPr>
          <w:rFonts w:ascii="Arial" w:hAnsi="Arial" w:cs="Arial"/>
          <w:b/>
          <w:sz w:val="24"/>
          <w:szCs w:val="24"/>
        </w:rPr>
        <w:t>O PRESIDENTE DA CÂMARA MUNICIPAL DE SUMARÉ,</w:t>
      </w:r>
    </w:p>
    <w:p w:rsidR="00AA17EF" w:rsidRPr="00F4222D" w:rsidP="00A54242" w14:paraId="20C5D9A8" w14:textId="77777777">
      <w:pPr>
        <w:ind w:right="284" w:firstLine="1701"/>
        <w:jc w:val="both"/>
        <w:rPr>
          <w:rFonts w:ascii="Arial" w:hAnsi="Arial" w:cs="Arial"/>
          <w:sz w:val="24"/>
          <w:szCs w:val="24"/>
        </w:rPr>
      </w:pPr>
      <w:r w:rsidRPr="00E11350">
        <w:rPr>
          <w:rFonts w:ascii="Arial" w:hAnsi="Arial" w:cs="Arial"/>
          <w:sz w:val="24"/>
          <w:szCs w:val="24"/>
        </w:rPr>
        <w:t xml:space="preserve">Faço </w:t>
      </w:r>
      <w:r w:rsidRPr="00F4222D">
        <w:rPr>
          <w:rFonts w:ascii="Arial" w:hAnsi="Arial" w:cs="Arial"/>
          <w:sz w:val="24"/>
          <w:szCs w:val="24"/>
        </w:rPr>
        <w:t>saber que a Câmara Municipal aprovou e eu promulgo o seguinte Decreto Legislativo:</w:t>
      </w:r>
    </w:p>
    <w:p w:rsidR="00E951C9" w:rsidRPr="00E11350" w:rsidP="00A54242" w14:paraId="0790761F" w14:textId="37C203DF">
      <w:pPr>
        <w:spacing w:before="240" w:after="240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E1135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1º </w:t>
      </w:r>
      <w:r w:rsidRPr="00E11350">
        <w:rPr>
          <w:rFonts w:ascii="Arial" w:hAnsi="Arial" w:cs="Arial"/>
          <w:sz w:val="24"/>
          <w:szCs w:val="24"/>
        </w:rPr>
        <w:t>A ementa do Decreto Legislativo nº 252, de 02 de junho de 2004, passa a vigorar com a seguinte redação:</w:t>
      </w:r>
    </w:p>
    <w:p w:rsidR="00E951C9" w:rsidRPr="00E11350" w:rsidP="00A54242" w14:paraId="4C102CB2" w14:textId="7B4B59E2">
      <w:pPr>
        <w:spacing w:after="120"/>
        <w:ind w:left="1134" w:right="-1" w:firstLine="567"/>
        <w:jc w:val="both"/>
        <w:rPr>
          <w:rFonts w:ascii="Arial" w:hAnsi="Arial" w:cs="Arial"/>
          <w:sz w:val="24"/>
          <w:szCs w:val="24"/>
        </w:rPr>
      </w:pPr>
      <w:r w:rsidRPr="00E11350">
        <w:rPr>
          <w:rFonts w:ascii="Arial" w:hAnsi="Arial" w:cs="Arial"/>
          <w:sz w:val="24"/>
          <w:szCs w:val="24"/>
        </w:rPr>
        <w:t xml:space="preserve">“Cria o Diploma de Honra ao </w:t>
      </w:r>
      <w:r w:rsidRPr="00F4222D">
        <w:rPr>
          <w:rFonts w:ascii="Arial" w:hAnsi="Arial" w:cs="Arial"/>
          <w:sz w:val="24"/>
          <w:szCs w:val="24"/>
        </w:rPr>
        <w:t>Mérito "</w:t>
      </w:r>
      <w:r w:rsidRPr="00F4222D" w:rsidR="00AA5911">
        <w:rPr>
          <w:rFonts w:ascii="Arial" w:hAnsi="Arial" w:cs="Arial"/>
          <w:sz w:val="24"/>
          <w:szCs w:val="24"/>
        </w:rPr>
        <w:t>Dandara e</w:t>
      </w:r>
      <w:r w:rsidRPr="00F4222D">
        <w:rPr>
          <w:rFonts w:ascii="Arial" w:hAnsi="Arial" w:cs="Arial"/>
          <w:sz w:val="24"/>
          <w:szCs w:val="24"/>
        </w:rPr>
        <w:t xml:space="preserve"> Zumbi dos Palmares" e dá</w:t>
      </w:r>
      <w:r w:rsidRPr="00E11350">
        <w:rPr>
          <w:rFonts w:ascii="Arial" w:hAnsi="Arial" w:cs="Arial"/>
          <w:sz w:val="24"/>
          <w:szCs w:val="24"/>
        </w:rPr>
        <w:t xml:space="preserve"> outras providências.”</w:t>
      </w:r>
    </w:p>
    <w:p w:rsidR="00E951C9" w:rsidRPr="00E11350" w:rsidP="00A54242" w14:paraId="238F93AA" w14:textId="77777777">
      <w:pPr>
        <w:spacing w:after="120"/>
        <w:ind w:right="-1" w:firstLine="1701"/>
        <w:jc w:val="both"/>
        <w:rPr>
          <w:rFonts w:ascii="Arial" w:hAnsi="Arial" w:cs="Arial"/>
          <w:b/>
          <w:sz w:val="24"/>
          <w:szCs w:val="24"/>
        </w:rPr>
      </w:pPr>
      <w:r w:rsidRPr="00E11350">
        <w:rPr>
          <w:rFonts w:ascii="Arial" w:hAnsi="Arial" w:cs="Arial"/>
          <w:sz w:val="24"/>
          <w:szCs w:val="24"/>
        </w:rPr>
        <w:tab/>
      </w:r>
      <w:r w:rsidRPr="00E11350">
        <w:rPr>
          <w:rFonts w:ascii="Arial" w:hAnsi="Arial" w:cs="Arial"/>
          <w:sz w:val="24"/>
          <w:szCs w:val="24"/>
        </w:rPr>
        <w:tab/>
      </w:r>
      <w:r w:rsidRPr="00E11350">
        <w:rPr>
          <w:rFonts w:ascii="Arial" w:hAnsi="Arial" w:cs="Arial"/>
          <w:sz w:val="24"/>
          <w:szCs w:val="24"/>
        </w:rPr>
        <w:tab/>
      </w:r>
    </w:p>
    <w:p w:rsidR="00E951C9" w:rsidRPr="00E11350" w:rsidP="00A54242" w14:paraId="5620A2EB" w14:textId="3745F7F9">
      <w:pPr>
        <w:spacing w:after="0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E11350">
        <w:rPr>
          <w:rFonts w:ascii="Arial" w:hAnsi="Arial" w:cs="Arial"/>
          <w:b/>
          <w:sz w:val="24"/>
          <w:szCs w:val="24"/>
        </w:rPr>
        <w:t xml:space="preserve">Art. 2º </w:t>
      </w:r>
      <w:r w:rsidRPr="00E11350">
        <w:rPr>
          <w:rFonts w:ascii="Arial" w:hAnsi="Arial" w:cs="Arial"/>
          <w:sz w:val="24"/>
          <w:szCs w:val="24"/>
        </w:rPr>
        <w:t>O artigo 1º do Decreto Legislativo nº 252, de 02 de junho de 2004, passa a vigorar com a seguinte redação:</w:t>
      </w:r>
    </w:p>
    <w:p w:rsidR="00E951C9" w:rsidRPr="00E11350" w:rsidP="00A54242" w14:paraId="1246D843" w14:textId="42E33CC9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E951C9" w:rsidRPr="00E11350" w:rsidP="00A54242" w14:paraId="32D4AED8" w14:textId="238600D3">
      <w:pPr>
        <w:spacing w:after="0"/>
        <w:ind w:left="1134" w:right="-1" w:firstLine="567"/>
        <w:jc w:val="both"/>
        <w:rPr>
          <w:rFonts w:ascii="Arial" w:hAnsi="Arial" w:cs="Arial"/>
          <w:sz w:val="24"/>
          <w:szCs w:val="24"/>
        </w:rPr>
      </w:pPr>
      <w:r w:rsidRPr="00E11350">
        <w:rPr>
          <w:rFonts w:ascii="Arial" w:hAnsi="Arial" w:cs="Arial"/>
          <w:sz w:val="24"/>
          <w:szCs w:val="24"/>
        </w:rPr>
        <w:t xml:space="preserve">“Art. 1º Fica criado o Diploma de Honra ao Mérito </w:t>
      </w:r>
      <w:r w:rsidRPr="00F4222D" w:rsidR="008D6B18">
        <w:rPr>
          <w:rFonts w:ascii="Arial" w:hAnsi="Arial" w:cs="Arial"/>
          <w:sz w:val="24"/>
          <w:szCs w:val="24"/>
        </w:rPr>
        <w:t>"Dandara e Zumbi dos Palmares"</w:t>
      </w:r>
      <w:r w:rsidR="008D6B18">
        <w:rPr>
          <w:rFonts w:ascii="Arial" w:hAnsi="Arial" w:cs="Arial"/>
          <w:sz w:val="24"/>
          <w:szCs w:val="24"/>
        </w:rPr>
        <w:t>,</w:t>
      </w:r>
      <w:r w:rsidRPr="00F4222D" w:rsidR="008D6B18">
        <w:rPr>
          <w:rFonts w:ascii="Arial" w:hAnsi="Arial" w:cs="Arial"/>
          <w:sz w:val="24"/>
          <w:szCs w:val="24"/>
        </w:rPr>
        <w:t xml:space="preserve"> </w:t>
      </w:r>
      <w:r w:rsidRPr="00E11350">
        <w:rPr>
          <w:rFonts w:ascii="Arial" w:hAnsi="Arial" w:cs="Arial"/>
          <w:sz w:val="24"/>
          <w:szCs w:val="24"/>
        </w:rPr>
        <w:t xml:space="preserve">homenagem a ser anualmente prestada pela Câmara Municipal, na forma prevista neste Decreto Legislativo, às pessoas que tenham se destacado em trabalhos voltados à população negra e afrodescendentes de Sumaré.” </w:t>
      </w:r>
    </w:p>
    <w:p w:rsidR="00E951C9" w:rsidRPr="00E11350" w:rsidP="00A54242" w14:paraId="6E03F87E" w14:textId="77777777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AA17EF" w:rsidRPr="00E11350" w:rsidP="00A54242" w14:paraId="7AD97E90" w14:textId="0696D243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E1135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</w:t>
      </w:r>
      <w:r w:rsidRPr="00E11350" w:rsidR="00E951C9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3</w:t>
      </w:r>
      <w:r w:rsidRPr="00E1135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º </w:t>
      </w:r>
      <w:r w:rsidRPr="00E11350">
        <w:rPr>
          <w:rFonts w:ascii="Arial" w:hAnsi="Arial" w:cs="Arial"/>
          <w:sz w:val="24"/>
          <w:szCs w:val="24"/>
        </w:rPr>
        <w:t>Este Decreto Legislativo entrará em vigor na data da sua publicação, revogando-se disposições em contrário.</w:t>
      </w:r>
    </w:p>
    <w:p w:rsidR="00AA17EF" w:rsidRPr="00E11350" w:rsidP="00A54242" w14:paraId="04D95F04" w14:textId="77777777">
      <w:pPr>
        <w:ind w:right="284" w:firstLine="1701"/>
        <w:jc w:val="both"/>
        <w:rPr>
          <w:rFonts w:ascii="Arial" w:hAnsi="Arial" w:cs="Arial"/>
          <w:sz w:val="24"/>
          <w:szCs w:val="24"/>
        </w:rPr>
      </w:pPr>
    </w:p>
    <w:p w:rsidR="00D76FF4" w:rsidP="00A54242" w14:paraId="5B127F3C" w14:textId="288695AE">
      <w:pPr>
        <w:ind w:righ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E11350" w:rsidR="00E951C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Pr="00E11350" w:rsidR="00E951C9">
        <w:rPr>
          <w:rFonts w:ascii="Arial" w:hAnsi="Arial" w:cs="Arial"/>
          <w:sz w:val="24"/>
          <w:szCs w:val="24"/>
        </w:rPr>
        <w:t xml:space="preserve"> de </w:t>
      </w:r>
      <w:r w:rsidR="008D6B18">
        <w:rPr>
          <w:rFonts w:ascii="Arial" w:hAnsi="Arial" w:cs="Arial"/>
          <w:sz w:val="24"/>
          <w:szCs w:val="24"/>
        </w:rPr>
        <w:t xml:space="preserve">outubro </w:t>
      </w:r>
      <w:r w:rsidRPr="00E11350" w:rsidR="00E951C9">
        <w:rPr>
          <w:rFonts w:ascii="Arial" w:hAnsi="Arial" w:cs="Arial"/>
          <w:sz w:val="24"/>
          <w:szCs w:val="24"/>
        </w:rPr>
        <w:t>de</w:t>
      </w:r>
      <w:r w:rsidRPr="00E11350">
        <w:rPr>
          <w:rFonts w:ascii="Arial" w:hAnsi="Arial" w:cs="Arial"/>
          <w:sz w:val="24"/>
          <w:szCs w:val="24"/>
        </w:rPr>
        <w:t xml:space="preserve"> 2021</w:t>
      </w:r>
    </w:p>
    <w:p w:rsidR="00137AFA" w:rsidRPr="00E11350" w:rsidP="00A54242" w14:paraId="4E28FC84" w14:textId="77777777">
      <w:pPr>
        <w:ind w:right="284"/>
        <w:jc w:val="center"/>
        <w:rPr>
          <w:rFonts w:ascii="Arial" w:hAnsi="Arial" w:cs="Arial"/>
          <w:sz w:val="24"/>
          <w:szCs w:val="24"/>
        </w:rPr>
      </w:pPr>
    </w:p>
    <w:p w:rsidR="00107DBE" w:rsidRPr="00E11350" w:rsidP="00A54242" w14:paraId="2E516C90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107DBE" w:rsidRPr="00A238BC" w:rsidP="00A54242" w14:paraId="04BE95C6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2"/>
          <w:szCs w:val="22"/>
          <w:lang w:eastAsia="en-US"/>
        </w:rPr>
      </w:pPr>
      <w:r w:rsidRPr="00A238BC">
        <w:rPr>
          <w:rFonts w:ascii="Arial" w:hAnsi="Arial" w:eastAsiaTheme="minorHAnsi" w:cs="Arial"/>
          <w:b/>
          <w:bCs/>
          <w:sz w:val="22"/>
          <w:szCs w:val="22"/>
          <w:lang w:eastAsia="en-US"/>
        </w:rPr>
        <w:t>WILLIAN SOUZA</w:t>
      </w:r>
    </w:p>
    <w:p w:rsidR="00107DBE" w:rsidRPr="00A238BC" w:rsidP="00A54242" w14:paraId="1E848F05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2"/>
          <w:szCs w:val="22"/>
          <w:lang w:eastAsia="en-US"/>
        </w:rPr>
      </w:pPr>
      <w:r w:rsidRPr="00A238BC">
        <w:rPr>
          <w:rFonts w:ascii="Arial" w:hAnsi="Arial" w:eastAsiaTheme="minorHAnsi" w:cs="Arial"/>
          <w:b/>
          <w:bCs/>
          <w:sz w:val="22"/>
          <w:szCs w:val="22"/>
          <w:lang w:eastAsia="en-US"/>
        </w:rPr>
        <w:t>Vereador</w:t>
      </w:r>
    </w:p>
    <w:p w:rsidR="00107DBE" w:rsidRPr="00A238BC" w:rsidP="00A54242" w14:paraId="5E6F6E3C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0"/>
          <w:szCs w:val="20"/>
          <w:lang w:eastAsia="en-US"/>
        </w:rPr>
      </w:pPr>
      <w:r w:rsidRPr="00A238BC">
        <w:rPr>
          <w:rFonts w:ascii="Arial" w:hAnsi="Arial" w:eastAsiaTheme="minorHAnsi" w:cs="Arial"/>
          <w:b/>
          <w:bCs/>
          <w:sz w:val="20"/>
          <w:szCs w:val="20"/>
          <w:lang w:eastAsia="en-US"/>
        </w:rPr>
        <w:t>Partido dos Trabalhadores</w:t>
      </w:r>
    </w:p>
    <w:p w:rsidR="005749F7" w:rsidRPr="00A238BC" w:rsidP="00A54242" w14:paraId="323EDA6C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both"/>
        <w:rPr>
          <w:rFonts w:ascii="Arial" w:hAnsi="Arial" w:eastAsiaTheme="minorHAnsi" w:cs="Arial"/>
          <w:b/>
          <w:bCs/>
          <w:sz w:val="20"/>
          <w:szCs w:val="20"/>
          <w:lang w:eastAsia="en-US"/>
        </w:rPr>
      </w:pPr>
    </w:p>
    <w:p w:rsidR="00AF43D0" w:rsidRPr="00E11350" w:rsidP="00A54242" w14:paraId="29842585" w14:textId="78A021D5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>JUSTIFICATIVA</w:t>
      </w:r>
    </w:p>
    <w:p w:rsidR="00D76FF4" w:rsidRPr="000A1FD8" w:rsidP="00A54242" w14:paraId="1E7F4909" w14:textId="24CE2331">
      <w:pPr>
        <w:ind w:right="-568" w:firstLine="1701"/>
        <w:jc w:val="both"/>
        <w:rPr>
          <w:rFonts w:ascii="Arial" w:hAnsi="Arial" w:cs="Arial"/>
          <w:b/>
          <w:bCs/>
        </w:rPr>
      </w:pPr>
    </w:p>
    <w:p w:rsidR="00C42DF6" w:rsidRPr="000A1FD8" w:rsidP="00A54242" w14:paraId="1328C846" w14:textId="1E97E51F">
      <w:pPr>
        <w:ind w:right="-568" w:firstLine="1701"/>
        <w:jc w:val="both"/>
        <w:rPr>
          <w:rFonts w:ascii="Arial" w:hAnsi="Arial" w:cs="Arial"/>
          <w:b/>
          <w:bCs/>
        </w:rPr>
      </w:pPr>
    </w:p>
    <w:p w:rsidR="000A1FD8" w:rsidRPr="000A1FD8" w:rsidP="00A54242" w14:paraId="7D584F0E" w14:textId="70DFA75A">
      <w:pPr>
        <w:pStyle w:val="NoSpacing"/>
        <w:spacing w:after="240" w:line="360" w:lineRule="auto"/>
        <w:ind w:firstLine="1701"/>
        <w:jc w:val="both"/>
        <w:rPr>
          <w:rFonts w:ascii="Arial" w:hAnsi="Arial" w:cs="Arial"/>
        </w:rPr>
      </w:pPr>
      <w:r w:rsidRPr="000A1FD8">
        <w:rPr>
          <w:rFonts w:ascii="Arial" w:eastAsia="Times New Roman" w:hAnsi="Arial" w:cs="Arial"/>
          <w:lang w:eastAsia="pt-BR"/>
        </w:rPr>
        <w:t xml:space="preserve">O presente Decreto Legislativo tem o objetivo de alterar a ementa </w:t>
      </w:r>
      <w:r w:rsidR="00A5459E">
        <w:rPr>
          <w:rFonts w:ascii="Arial" w:eastAsia="Times New Roman" w:hAnsi="Arial" w:cs="Arial"/>
          <w:lang w:eastAsia="pt-BR"/>
        </w:rPr>
        <w:t xml:space="preserve">e a redação do artigo 1º </w:t>
      </w:r>
      <w:r w:rsidRPr="000A1FD8">
        <w:rPr>
          <w:rFonts w:ascii="Arial" w:eastAsia="Times New Roman" w:hAnsi="Arial" w:cs="Arial"/>
          <w:lang w:eastAsia="pt-BR"/>
        </w:rPr>
        <w:t xml:space="preserve">do </w:t>
      </w:r>
      <w:r w:rsidRPr="000A1FD8">
        <w:rPr>
          <w:rFonts w:ascii="Arial" w:hAnsi="Arial" w:cs="Arial"/>
        </w:rPr>
        <w:t>Decreto Legislativo nº 252, de 02 de junho de 2004</w:t>
      </w:r>
      <w:r>
        <w:rPr>
          <w:rFonts w:ascii="Arial" w:hAnsi="Arial" w:cs="Arial"/>
        </w:rPr>
        <w:t>,</w:t>
      </w:r>
      <w:r w:rsidRPr="000A1FD8">
        <w:rPr>
          <w:rFonts w:ascii="Arial" w:hAnsi="Arial" w:cs="Arial"/>
        </w:rPr>
        <w:t xml:space="preserve"> para incluir o nome de </w:t>
      </w:r>
      <w:r w:rsidRPr="00DD046F">
        <w:rPr>
          <w:rFonts w:ascii="Arial" w:hAnsi="Arial" w:cs="Arial"/>
          <w:b/>
          <w:bCs/>
        </w:rPr>
        <w:t>“Dandara”</w:t>
      </w:r>
      <w:r w:rsidRPr="000A1FD8">
        <w:rPr>
          <w:rFonts w:ascii="Arial" w:hAnsi="Arial" w:cs="Arial"/>
        </w:rPr>
        <w:t xml:space="preserve"> ao Diploma de Honra ao Mérito Zumbi dos Palmares, </w:t>
      </w:r>
      <w:r w:rsidRPr="000A1FD8">
        <w:rPr>
          <w:rFonts w:ascii="Arial" w:hAnsi="Arial" w:cs="Arial"/>
        </w:rPr>
        <w:t xml:space="preserve">cuja honraria passar a ter oficialmente o nome </w:t>
      </w:r>
      <w:r w:rsidRPr="000A1FD8">
        <w:rPr>
          <w:rFonts w:ascii="Arial" w:hAnsi="Arial" w:cs="Arial"/>
        </w:rPr>
        <w:t>“Diploma de Honra ao Mérito Dandara e Zumbi dos Palmares”</w:t>
      </w:r>
      <w:r w:rsidRPr="000A1FD8">
        <w:rPr>
          <w:rFonts w:ascii="Arial" w:hAnsi="Arial" w:cs="Arial"/>
        </w:rPr>
        <w:t>.</w:t>
      </w:r>
    </w:p>
    <w:p w:rsidR="000A1FD8" w:rsidRPr="000A1FD8" w:rsidP="00A54242" w14:paraId="12204F66" w14:textId="4898EA69">
      <w:pPr>
        <w:pStyle w:val="NoSpacing"/>
        <w:spacing w:after="240" w:line="360" w:lineRule="auto"/>
        <w:ind w:firstLine="1701"/>
        <w:jc w:val="both"/>
        <w:rPr>
          <w:rFonts w:ascii="Arial" w:hAnsi="Arial" w:cs="Arial"/>
        </w:rPr>
      </w:pPr>
      <w:r w:rsidRPr="000A1FD8">
        <w:rPr>
          <w:rFonts w:ascii="Arial" w:hAnsi="Arial" w:cs="Arial"/>
        </w:rPr>
        <w:t>A homenagem se faz necessária para ressalta</w:t>
      </w:r>
      <w:r w:rsidR="0061029F">
        <w:rPr>
          <w:rFonts w:ascii="Arial" w:hAnsi="Arial" w:cs="Arial"/>
        </w:rPr>
        <w:t>r</w:t>
      </w:r>
      <w:r w:rsidRPr="000A1FD8">
        <w:rPr>
          <w:rFonts w:ascii="Arial" w:hAnsi="Arial" w:cs="Arial"/>
        </w:rPr>
        <w:t xml:space="preserve">, na Câmara de Sumaré, a figura de importância história de Dandara, </w:t>
      </w:r>
      <w:r w:rsidRPr="000A1FD8">
        <w:rPr>
          <w:rFonts w:ascii="Arial" w:eastAsia="Times New Roman" w:hAnsi="Arial" w:cs="Arial"/>
          <w:lang w:eastAsia="pt-BR"/>
        </w:rPr>
        <w:t>liderança feminina no movimento de resistência dos negros à escravidão, liderado por Zumbi dos Palmares, seu marido, que leva desde 2004 seu nome no prêmio dedicado à</w:t>
      </w:r>
      <w:r w:rsidRPr="000A1FD8">
        <w:rPr>
          <w:rFonts w:ascii="Arial" w:hAnsi="Arial" w:cs="Arial"/>
        </w:rPr>
        <w:t>s pessoas que tenham se destacado em trabalhos voltados à população negra e afrodescendentes de Sumaré</w:t>
      </w:r>
      <w:r w:rsidR="0061029F">
        <w:rPr>
          <w:rFonts w:ascii="Arial" w:hAnsi="Arial" w:cs="Arial"/>
        </w:rPr>
        <w:t xml:space="preserve">, entregue anualmente no dia 20 de novembro, feriado pelo Dia da Consciência Negra. </w:t>
      </w:r>
    </w:p>
    <w:p w:rsidR="000A1FD8" w:rsidRPr="000A1FD8" w:rsidP="00A54242" w14:paraId="1EE1ABBF" w14:textId="62D9406F">
      <w:pPr>
        <w:shd w:val="clear" w:color="auto" w:fill="FFFFFF"/>
        <w:spacing w:after="150" w:line="360" w:lineRule="auto"/>
        <w:ind w:firstLine="1701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0A1FD8">
        <w:rPr>
          <w:rFonts w:ascii="Arial" w:eastAsia="Times New Roman" w:hAnsi="Arial" w:cs="Arial"/>
          <w:lang w:eastAsia="pt-BR"/>
        </w:rPr>
        <w:t>Dandara foi companheira de Zumbi e</w:t>
      </w:r>
      <w:r w:rsidR="0061029F">
        <w:rPr>
          <w:rFonts w:ascii="Arial" w:eastAsia="Times New Roman" w:hAnsi="Arial" w:cs="Arial"/>
          <w:lang w:eastAsia="pt-BR"/>
        </w:rPr>
        <w:t xml:space="preserve">, de acordo com fontes historiográficas, teve com ele </w:t>
      </w:r>
      <w:r w:rsidRPr="000A1FD8">
        <w:rPr>
          <w:rFonts w:ascii="Arial" w:eastAsia="Times New Roman" w:hAnsi="Arial" w:cs="Arial"/>
          <w:lang w:eastAsia="pt-BR"/>
        </w:rPr>
        <w:t xml:space="preserve">três filhos: </w:t>
      </w:r>
      <w:r w:rsidRPr="000A1FD8">
        <w:rPr>
          <w:rFonts w:ascii="Arial" w:eastAsia="Times New Roman" w:hAnsi="Arial" w:cs="Arial"/>
          <w:lang w:eastAsia="pt-BR"/>
        </w:rPr>
        <w:t>Motumbo</w:t>
      </w:r>
      <w:r w:rsidRPr="000A1FD8">
        <w:rPr>
          <w:rFonts w:ascii="Arial" w:eastAsia="Times New Roman" w:hAnsi="Arial" w:cs="Arial"/>
          <w:lang w:eastAsia="pt-BR"/>
        </w:rPr>
        <w:t xml:space="preserve">, </w:t>
      </w:r>
      <w:r w:rsidRPr="000A1FD8">
        <w:rPr>
          <w:rFonts w:ascii="Arial" w:eastAsia="Times New Roman" w:hAnsi="Arial" w:cs="Arial"/>
          <w:lang w:eastAsia="pt-BR"/>
        </w:rPr>
        <w:t>Harmódio</w:t>
      </w:r>
      <w:r w:rsidRPr="000A1FD8">
        <w:rPr>
          <w:rFonts w:ascii="Arial" w:eastAsia="Times New Roman" w:hAnsi="Arial" w:cs="Arial"/>
          <w:lang w:eastAsia="pt-BR"/>
        </w:rPr>
        <w:t xml:space="preserve"> e </w:t>
      </w:r>
      <w:r w:rsidRPr="000A1FD8">
        <w:rPr>
          <w:rFonts w:ascii="Arial" w:eastAsia="Times New Roman" w:hAnsi="Arial" w:cs="Arial"/>
          <w:lang w:eastAsia="pt-BR"/>
        </w:rPr>
        <w:t>Aristogíton</w:t>
      </w:r>
      <w:r w:rsidRPr="000A1FD8">
        <w:rPr>
          <w:rFonts w:ascii="Arial" w:eastAsia="Times New Roman" w:hAnsi="Arial" w:cs="Arial"/>
          <w:lang w:eastAsia="pt-BR"/>
        </w:rPr>
        <w:t>. Ela foi</w:t>
      </w:r>
      <w:r w:rsidR="00481CE5">
        <w:rPr>
          <w:rFonts w:ascii="Arial" w:eastAsia="Times New Roman" w:hAnsi="Arial" w:cs="Arial"/>
          <w:lang w:eastAsia="pt-BR"/>
        </w:rPr>
        <w:t xml:space="preserve"> </w:t>
      </w:r>
      <w:r w:rsidRPr="000A1FD8">
        <w:rPr>
          <w:rFonts w:ascii="Arial" w:eastAsia="Times New Roman" w:hAnsi="Arial" w:cs="Arial"/>
          <w:lang w:eastAsia="pt-BR"/>
        </w:rPr>
        <w:t>líder, uma das mais c</w:t>
      </w:r>
      <w:r w:rsidR="0061029F">
        <w:rPr>
          <w:rFonts w:ascii="Arial" w:eastAsia="Times New Roman" w:hAnsi="Arial" w:cs="Arial"/>
          <w:lang w:eastAsia="pt-BR"/>
        </w:rPr>
        <w:t xml:space="preserve">ompetentes </w:t>
      </w:r>
      <w:r w:rsidRPr="000A1FD8">
        <w:rPr>
          <w:rFonts w:ascii="Arial" w:eastAsia="Times New Roman" w:hAnsi="Arial" w:cs="Arial"/>
          <w:lang w:eastAsia="pt-BR"/>
        </w:rPr>
        <w:t xml:space="preserve">lutadoras de capoeira dos quilombos, guia entre a legião feminina do exército </w:t>
      </w:r>
      <w:r w:rsidRPr="000A1FD8">
        <w:rPr>
          <w:rFonts w:ascii="Arial" w:eastAsia="Times New Roman" w:hAnsi="Arial" w:cs="Arial"/>
          <w:lang w:eastAsia="pt-BR"/>
        </w:rPr>
        <w:t>palmarino</w:t>
      </w:r>
      <w:r w:rsidRPr="000A1FD8">
        <w:rPr>
          <w:rFonts w:ascii="Arial" w:eastAsia="Times New Roman" w:hAnsi="Arial" w:cs="Arial"/>
          <w:lang w:eastAsia="pt-BR"/>
        </w:rPr>
        <w:t>. Uma mulher que lutou contra a humilhação, que imposta aos negros e negras no período da escravidão, tinha por objetivo aniquilar a identidade e a personalidade dos escravizados.</w:t>
      </w:r>
    </w:p>
    <w:p w:rsidR="000A1FD8" w:rsidRPr="000A1FD8" w:rsidP="00A54242" w14:paraId="528676F5" w14:textId="2DD6AC83">
      <w:pPr>
        <w:shd w:val="clear" w:color="auto" w:fill="FFFFFF"/>
        <w:spacing w:after="150" w:line="360" w:lineRule="auto"/>
        <w:ind w:firstLine="1701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0A1FD8">
        <w:rPr>
          <w:rFonts w:ascii="Arial" w:eastAsia="Times New Roman" w:hAnsi="Arial" w:cs="Arial"/>
          <w:lang w:eastAsia="pt-BR"/>
        </w:rPr>
        <w:t>Dandara é o símbolo maior das mulheres dos quilombos e no Brasil de hoje é uma personalidade que dá peso</w:t>
      </w:r>
      <w:r w:rsidR="0061029F">
        <w:rPr>
          <w:rFonts w:ascii="Arial" w:eastAsia="Times New Roman" w:hAnsi="Arial" w:cs="Arial"/>
          <w:lang w:eastAsia="pt-BR"/>
        </w:rPr>
        <w:t xml:space="preserve"> à </w:t>
      </w:r>
      <w:r w:rsidRPr="000A1FD8">
        <w:rPr>
          <w:rFonts w:ascii="Arial" w:eastAsia="Times New Roman" w:hAnsi="Arial" w:cs="Arial"/>
          <w:lang w:eastAsia="pt-BR"/>
        </w:rPr>
        <w:t>luta das mulheres pela igualdade. É a personificação do movimento capaz de induzir a uma reflexão imprescindível no que se refere às desiguais condições em que são submetidas as mulheres negras na sociedade atual.</w:t>
      </w:r>
      <w:r w:rsidR="00EB7A28">
        <w:rPr>
          <w:rFonts w:ascii="Arial" w:eastAsia="Times New Roman" w:hAnsi="Arial" w:cs="Arial"/>
          <w:lang w:eastAsia="pt-BR"/>
        </w:rPr>
        <w:t xml:space="preserve"> </w:t>
      </w:r>
      <w:r w:rsidRPr="000A1FD8">
        <w:rPr>
          <w:rFonts w:ascii="Arial" w:eastAsia="Times New Roman" w:hAnsi="Arial" w:cs="Arial"/>
          <w:lang w:eastAsia="pt-BR"/>
        </w:rPr>
        <w:t>Os avanços registrados em números ascendentes nas questões de gênero estão longe de contemplar igualmente as mulheres negras.</w:t>
      </w:r>
    </w:p>
    <w:p w:rsidR="0077557C" w:rsidP="00A54242" w14:paraId="7A35BCCE" w14:textId="77777777">
      <w:pPr>
        <w:shd w:val="clear" w:color="auto" w:fill="FFFFFF"/>
        <w:spacing w:after="150" w:line="360" w:lineRule="auto"/>
        <w:ind w:firstLine="1701"/>
        <w:jc w:val="both"/>
        <w:textAlignment w:val="baseline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Por isso e por muitos outros motivos igualmente importantes, e</w:t>
      </w:r>
      <w:r w:rsidRPr="000A1FD8" w:rsidR="000A1FD8">
        <w:rPr>
          <w:rFonts w:ascii="Arial" w:eastAsia="Times New Roman" w:hAnsi="Arial" w:cs="Arial"/>
          <w:lang w:eastAsia="pt-BR"/>
        </w:rPr>
        <w:t>ssa mulher</w:t>
      </w:r>
      <w:r>
        <w:rPr>
          <w:rFonts w:ascii="Arial" w:eastAsia="Times New Roman" w:hAnsi="Arial" w:cs="Arial"/>
          <w:lang w:eastAsia="pt-BR"/>
        </w:rPr>
        <w:t xml:space="preserve"> precisa </w:t>
      </w:r>
      <w:r w:rsidRPr="000A1FD8" w:rsidR="000A1FD8">
        <w:rPr>
          <w:rFonts w:ascii="Arial" w:eastAsia="Times New Roman" w:hAnsi="Arial" w:cs="Arial"/>
          <w:lang w:eastAsia="pt-BR"/>
        </w:rPr>
        <w:t xml:space="preserve">ser </w:t>
      </w:r>
      <w:r>
        <w:rPr>
          <w:rFonts w:ascii="Arial" w:eastAsia="Times New Roman" w:hAnsi="Arial" w:cs="Arial"/>
          <w:lang w:eastAsia="pt-BR"/>
        </w:rPr>
        <w:t xml:space="preserve">amplamente </w:t>
      </w:r>
      <w:r w:rsidRPr="000A1FD8" w:rsidR="000A1FD8">
        <w:rPr>
          <w:rFonts w:ascii="Arial" w:eastAsia="Times New Roman" w:hAnsi="Arial" w:cs="Arial"/>
          <w:lang w:eastAsia="pt-BR"/>
        </w:rPr>
        <w:t xml:space="preserve">lembrada e enaltecida. As marcas do machismo impostas na sociedade não deram o devido reconhecimento a ela. E a situação se agrava ainda mais quando há o machismo atuando de um lado e o racismo atuando de outro. A imagem de Dandara tem que </w:t>
      </w:r>
      <w:r w:rsidRPr="000A1FD8" w:rsidR="000A1FD8">
        <w:rPr>
          <w:rFonts w:ascii="Arial" w:eastAsia="Times New Roman" w:hAnsi="Arial" w:cs="Arial"/>
          <w:lang w:eastAsia="pt-BR"/>
        </w:rPr>
        <w:t>estar vestida em cada mulher brasileira que luta por condições de igualdade e que acredita numa sociedade livre de preconceitos. Os quatro séculos de escravidão negra no Brasil ainda estão conservados no desequilíbrio da atualidade e Dandara é mais um exemplo de luta feminina inserida na história.</w:t>
      </w:r>
    </w:p>
    <w:p w:rsidR="0077557C" w:rsidP="00A54242" w14:paraId="4626DFF2" w14:textId="08A325CF">
      <w:pPr>
        <w:shd w:val="clear" w:color="auto" w:fill="FFFFFF"/>
        <w:spacing w:after="150" w:line="360" w:lineRule="auto"/>
        <w:ind w:firstLine="1701"/>
        <w:jc w:val="both"/>
        <w:textAlignment w:val="baseline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Dessa forma, é com grande satisfação que este parlamentar submete aos nobres pares a apresentação deste Decreto Legislativo que </w:t>
      </w:r>
      <w:r w:rsidR="004621A7">
        <w:rPr>
          <w:rFonts w:ascii="Arial" w:eastAsia="Times New Roman" w:hAnsi="Arial" w:cs="Arial"/>
          <w:lang w:eastAsia="pt-BR"/>
        </w:rPr>
        <w:t xml:space="preserve">acrescenta </w:t>
      </w:r>
      <w:r>
        <w:rPr>
          <w:rFonts w:ascii="Arial" w:eastAsia="Times New Roman" w:hAnsi="Arial" w:cs="Arial"/>
          <w:lang w:eastAsia="pt-BR"/>
        </w:rPr>
        <w:t xml:space="preserve">o nome de </w:t>
      </w:r>
      <w:r w:rsidRPr="004621A7" w:rsidR="004621A7">
        <w:rPr>
          <w:rFonts w:ascii="Arial" w:eastAsia="Times New Roman" w:hAnsi="Arial" w:cs="Arial"/>
          <w:b/>
          <w:bCs/>
          <w:lang w:eastAsia="pt-BR"/>
        </w:rPr>
        <w:t>“</w:t>
      </w:r>
      <w:r w:rsidRPr="004621A7">
        <w:rPr>
          <w:rFonts w:ascii="Arial" w:eastAsia="Times New Roman" w:hAnsi="Arial" w:cs="Arial"/>
          <w:b/>
          <w:bCs/>
          <w:lang w:eastAsia="pt-BR"/>
        </w:rPr>
        <w:t>Dandara</w:t>
      </w:r>
      <w:r w:rsidRPr="004621A7" w:rsidR="004621A7">
        <w:rPr>
          <w:rFonts w:ascii="Arial" w:eastAsia="Times New Roman" w:hAnsi="Arial" w:cs="Arial"/>
          <w:b/>
          <w:bCs/>
          <w:lang w:eastAsia="pt-BR"/>
        </w:rPr>
        <w:t>”</w:t>
      </w:r>
      <w:r w:rsidR="004621A7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4621A7">
        <w:rPr>
          <w:rFonts w:ascii="Arial" w:eastAsia="Times New Roman" w:hAnsi="Arial" w:cs="Arial"/>
          <w:lang w:eastAsia="pt-BR"/>
        </w:rPr>
        <w:t>a um</w:t>
      </w:r>
      <w:r>
        <w:rPr>
          <w:rFonts w:ascii="Arial" w:eastAsia="Times New Roman" w:hAnsi="Arial" w:cs="Arial"/>
          <w:lang w:eastAsia="pt-BR"/>
        </w:rPr>
        <w:t>a das mais nobres honrarias conferidas pela Câmara Municipal de Sumaré.</w:t>
      </w:r>
    </w:p>
    <w:p w:rsidR="0077557C" w:rsidP="00A54242" w14:paraId="5C6A2792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:rsidR="00572A2B" w:rsidRPr="00E11350" w:rsidP="00A54242" w14:paraId="1FDCB7F5" w14:textId="200FE8A3">
      <w:pPr>
        <w:ind w:righ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E11350">
        <w:rPr>
          <w:rFonts w:ascii="Arial" w:hAnsi="Arial" w:cs="Arial"/>
          <w:sz w:val="24"/>
          <w:szCs w:val="24"/>
        </w:rPr>
        <w:t>2</w:t>
      </w:r>
      <w:r w:rsidR="006D787B">
        <w:rPr>
          <w:rFonts w:ascii="Arial" w:hAnsi="Arial" w:cs="Arial"/>
          <w:sz w:val="24"/>
          <w:szCs w:val="24"/>
        </w:rPr>
        <w:t>6</w:t>
      </w:r>
      <w:r w:rsidRPr="00E1135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outubro </w:t>
      </w:r>
      <w:r w:rsidRPr="00E11350">
        <w:rPr>
          <w:rFonts w:ascii="Arial" w:hAnsi="Arial" w:cs="Arial"/>
          <w:sz w:val="24"/>
          <w:szCs w:val="24"/>
        </w:rPr>
        <w:t>de 2021</w:t>
      </w:r>
    </w:p>
    <w:p w:rsidR="00572A2B" w:rsidRPr="00E11350" w:rsidP="00A54242" w14:paraId="718A0146" w14:textId="77777777">
      <w:pPr>
        <w:ind w:left="567" w:right="284" w:firstLine="1134"/>
        <w:jc w:val="both"/>
        <w:rPr>
          <w:rFonts w:ascii="Arial" w:hAnsi="Arial" w:cs="Arial"/>
          <w:sz w:val="24"/>
          <w:szCs w:val="24"/>
        </w:rPr>
      </w:pPr>
    </w:p>
    <w:p w:rsidR="00572A2B" w:rsidRPr="00E11350" w:rsidP="00A54242" w14:paraId="565FE160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both"/>
        <w:rPr>
          <w:rFonts w:ascii="Arial" w:hAnsi="Arial" w:eastAsiaTheme="minorHAnsi" w:cs="Arial"/>
          <w:b/>
          <w:bCs/>
          <w:lang w:eastAsia="en-US"/>
        </w:rPr>
      </w:pPr>
    </w:p>
    <w:p w:rsidR="00572A2B" w:rsidRPr="00E11350" w:rsidP="00A54242" w14:paraId="3755FEF6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lang w:eastAsia="en-US"/>
        </w:rPr>
      </w:pPr>
      <w:r w:rsidRPr="00E11350">
        <w:rPr>
          <w:rFonts w:ascii="Arial" w:hAnsi="Arial" w:eastAsiaTheme="minorHAnsi" w:cs="Arial"/>
          <w:b/>
          <w:bCs/>
          <w:lang w:eastAsia="en-US"/>
        </w:rPr>
        <w:t>WILLIAN SOUZA</w:t>
      </w:r>
    </w:p>
    <w:p w:rsidR="00572A2B" w:rsidRPr="00E11350" w:rsidP="00A54242" w14:paraId="7922EA19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lang w:eastAsia="en-US"/>
        </w:rPr>
      </w:pPr>
      <w:r w:rsidRPr="00E11350">
        <w:rPr>
          <w:rFonts w:ascii="Arial" w:hAnsi="Arial" w:eastAsiaTheme="minorHAnsi" w:cs="Arial"/>
          <w:b/>
          <w:bCs/>
          <w:lang w:eastAsia="en-US"/>
        </w:rPr>
        <w:t>Vereador</w:t>
      </w:r>
    </w:p>
    <w:p w:rsidR="00572A2B" w:rsidRPr="00572A2B" w:rsidP="00A54242" w14:paraId="4B7BACE7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2"/>
          <w:szCs w:val="22"/>
          <w:lang w:eastAsia="en-US"/>
        </w:rPr>
      </w:pPr>
      <w:r w:rsidRPr="00572A2B">
        <w:rPr>
          <w:rFonts w:ascii="Arial" w:hAnsi="Arial" w:eastAsiaTheme="minorHAnsi" w:cs="Arial"/>
          <w:b/>
          <w:bCs/>
          <w:sz w:val="22"/>
          <w:szCs w:val="22"/>
          <w:lang w:eastAsia="en-US"/>
        </w:rPr>
        <w:t>Partido dos Trabalhadores</w:t>
      </w:r>
    </w:p>
    <w:p w:rsidR="000A1FD8" w:rsidRPr="000A1FD8" w:rsidP="00A54242" w14:paraId="18C6E1E1" w14:textId="77777777">
      <w:pPr>
        <w:spacing w:line="240" w:lineRule="auto"/>
        <w:ind w:firstLine="2835"/>
        <w:jc w:val="center"/>
        <w:rPr>
          <w:rFonts w:ascii="Arial" w:hAnsi="Arial" w:cs="Arial"/>
        </w:rPr>
      </w:pPr>
    </w:p>
    <w:sectPr w:rsidSect="00E22862">
      <w:headerReference w:type="default" r:id="rId5"/>
      <w:pgSz w:w="11906" w:h="16838"/>
      <w:pgMar w:top="3402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B74AEA"/>
    <w:multiLevelType w:val="hybridMultilevel"/>
    <w:tmpl w:val="EB68B5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E4D37"/>
    <w:multiLevelType w:val="hybridMultilevel"/>
    <w:tmpl w:val="520CE52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00A79"/>
    <w:multiLevelType w:val="multilevel"/>
    <w:tmpl w:val="48E60AD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3">
    <w:nsid w:val="7CDA189F"/>
    <w:multiLevelType w:val="multilevel"/>
    <w:tmpl w:val="68BE98A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F0"/>
    <w:rsid w:val="00031A09"/>
    <w:rsid w:val="00044777"/>
    <w:rsid w:val="00051BAA"/>
    <w:rsid w:val="000579F0"/>
    <w:rsid w:val="000A1FD8"/>
    <w:rsid w:val="000A37F5"/>
    <w:rsid w:val="000B251C"/>
    <w:rsid w:val="000F0D91"/>
    <w:rsid w:val="00107DBE"/>
    <w:rsid w:val="00137AFA"/>
    <w:rsid w:val="00163D0C"/>
    <w:rsid w:val="001901F2"/>
    <w:rsid w:val="001A0E0B"/>
    <w:rsid w:val="001A0E3B"/>
    <w:rsid w:val="00253268"/>
    <w:rsid w:val="00256B48"/>
    <w:rsid w:val="0025769A"/>
    <w:rsid w:val="002D3C36"/>
    <w:rsid w:val="00322B6F"/>
    <w:rsid w:val="00366F93"/>
    <w:rsid w:val="003A5CED"/>
    <w:rsid w:val="003B18F4"/>
    <w:rsid w:val="003C520B"/>
    <w:rsid w:val="003F5789"/>
    <w:rsid w:val="00407778"/>
    <w:rsid w:val="004621A7"/>
    <w:rsid w:val="00471169"/>
    <w:rsid w:val="00481CE5"/>
    <w:rsid w:val="004D674C"/>
    <w:rsid w:val="00572A2B"/>
    <w:rsid w:val="005749F7"/>
    <w:rsid w:val="005A065B"/>
    <w:rsid w:val="005A26CC"/>
    <w:rsid w:val="00605C0B"/>
    <w:rsid w:val="0061029F"/>
    <w:rsid w:val="00644D8A"/>
    <w:rsid w:val="00651C29"/>
    <w:rsid w:val="00661330"/>
    <w:rsid w:val="00697928"/>
    <w:rsid w:val="006A296C"/>
    <w:rsid w:val="006D787B"/>
    <w:rsid w:val="006F3BEA"/>
    <w:rsid w:val="0077557C"/>
    <w:rsid w:val="00797C14"/>
    <w:rsid w:val="007F0D8E"/>
    <w:rsid w:val="00842F53"/>
    <w:rsid w:val="00854735"/>
    <w:rsid w:val="008955D5"/>
    <w:rsid w:val="008D6B18"/>
    <w:rsid w:val="008E0076"/>
    <w:rsid w:val="0094238A"/>
    <w:rsid w:val="00944382"/>
    <w:rsid w:val="00975AAD"/>
    <w:rsid w:val="009D032B"/>
    <w:rsid w:val="009E4766"/>
    <w:rsid w:val="009F6A35"/>
    <w:rsid w:val="00A238BC"/>
    <w:rsid w:val="00A54242"/>
    <w:rsid w:val="00A5459E"/>
    <w:rsid w:val="00AA17EF"/>
    <w:rsid w:val="00AA5911"/>
    <w:rsid w:val="00AB70CC"/>
    <w:rsid w:val="00AC1116"/>
    <w:rsid w:val="00AF23FD"/>
    <w:rsid w:val="00AF43D0"/>
    <w:rsid w:val="00B3583C"/>
    <w:rsid w:val="00B43754"/>
    <w:rsid w:val="00B46CB1"/>
    <w:rsid w:val="00B66F0C"/>
    <w:rsid w:val="00BA14FD"/>
    <w:rsid w:val="00BD05E7"/>
    <w:rsid w:val="00C05CF5"/>
    <w:rsid w:val="00C42DF6"/>
    <w:rsid w:val="00C66A78"/>
    <w:rsid w:val="00CB682D"/>
    <w:rsid w:val="00CD0533"/>
    <w:rsid w:val="00D736DC"/>
    <w:rsid w:val="00D76FF4"/>
    <w:rsid w:val="00DD046F"/>
    <w:rsid w:val="00DD179B"/>
    <w:rsid w:val="00DD3A30"/>
    <w:rsid w:val="00E11350"/>
    <w:rsid w:val="00E22862"/>
    <w:rsid w:val="00E4702C"/>
    <w:rsid w:val="00E751C4"/>
    <w:rsid w:val="00E951C9"/>
    <w:rsid w:val="00EA245A"/>
    <w:rsid w:val="00EA5138"/>
    <w:rsid w:val="00EB7A28"/>
    <w:rsid w:val="00EE5469"/>
    <w:rsid w:val="00F25CC5"/>
    <w:rsid w:val="00F4222D"/>
    <w:rsid w:val="00F5048C"/>
    <w:rsid w:val="00F671F1"/>
    <w:rsid w:val="00F916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675D79-E4A0-4DD7-A2BC-045B118A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9D032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1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51BAA"/>
    <w:pPr>
      <w:spacing w:after="0" w:line="240" w:lineRule="auto"/>
      <w:jc w:val="both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1A0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0E0B"/>
  </w:style>
  <w:style w:type="paragraph" w:styleId="Footer">
    <w:name w:val="footer"/>
    <w:basedOn w:val="Normal"/>
    <w:link w:val="RodapChar"/>
    <w:uiPriority w:val="99"/>
    <w:unhideWhenUsed/>
    <w:rsid w:val="001A0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A0E0B"/>
  </w:style>
  <w:style w:type="paragraph" w:styleId="BalloonText">
    <w:name w:val="Balloon Text"/>
    <w:basedOn w:val="Normal"/>
    <w:link w:val="TextodebaloChar"/>
    <w:uiPriority w:val="99"/>
    <w:semiHidden/>
    <w:unhideWhenUsed/>
    <w:rsid w:val="001A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A0E0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256B48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56B4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56B48"/>
    <w:pPr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tuloChar"/>
    <w:uiPriority w:val="10"/>
    <w:qFormat/>
    <w:rsid w:val="009443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9443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DefaultParagraphFont"/>
    <w:link w:val="Heading1"/>
    <w:uiPriority w:val="9"/>
    <w:rsid w:val="009D0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7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E951C9"/>
    <w:rPr>
      <w:b/>
      <w:bCs/>
    </w:rPr>
  </w:style>
  <w:style w:type="character" w:customStyle="1" w:styleId="highlight">
    <w:name w:val="highlight"/>
    <w:basedOn w:val="DefaultParagraphFont"/>
    <w:rsid w:val="00E951C9"/>
  </w:style>
  <w:style w:type="paragraph" w:styleId="NoSpacing">
    <w:name w:val="No Spacing"/>
    <w:uiPriority w:val="1"/>
    <w:qFormat/>
    <w:rsid w:val="00C4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C546-1D47-4FF4-9C3E-3DB3F197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Ales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201354</dc:creator>
  <cp:lastModifiedBy>Imprensa2</cp:lastModifiedBy>
  <cp:revision>85</cp:revision>
  <cp:lastPrinted>2014-10-22T14:10:00Z</cp:lastPrinted>
  <dcterms:created xsi:type="dcterms:W3CDTF">2021-08-24T15:19:00Z</dcterms:created>
  <dcterms:modified xsi:type="dcterms:W3CDTF">2021-10-22T18:42:00Z</dcterms:modified>
</cp:coreProperties>
</file>