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2D17" w:rsidRPr="001354C2" w:rsidP="00975D3D" w14:paraId="726F10E6" w14:textId="2D6C84BC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permStart w:id="0" w:edGrp="everyone"/>
      <w:r w:rsidRPr="001354C2">
        <w:rPr>
          <w:rFonts w:ascii="Times New Roman" w:hAnsi="Times New Roman"/>
          <w:sz w:val="24"/>
          <w:szCs w:val="24"/>
        </w:rPr>
        <w:t>Projeto de Lei nº _____ de 1</w:t>
      </w:r>
      <w:r w:rsidRPr="001354C2" w:rsidR="002D79E7">
        <w:rPr>
          <w:rFonts w:ascii="Times New Roman" w:hAnsi="Times New Roman"/>
          <w:sz w:val="24"/>
          <w:szCs w:val="24"/>
        </w:rPr>
        <w:t>9</w:t>
      </w:r>
      <w:r w:rsidRPr="001354C2">
        <w:rPr>
          <w:rFonts w:ascii="Times New Roman" w:hAnsi="Times New Roman"/>
          <w:sz w:val="24"/>
          <w:szCs w:val="24"/>
        </w:rPr>
        <w:t xml:space="preserve"> de outubro de 2021</w:t>
      </w:r>
    </w:p>
    <w:p w:rsidR="00622D17" w:rsidRPr="001354C2" w:rsidP="001354C2" w14:paraId="4DCB1E05" w14:textId="62CF5078">
      <w:pPr>
        <w:pStyle w:val="NormalWeb"/>
        <w:spacing w:before="57" w:beforeAutospacing="0" w:after="57" w:afterAutospacing="0" w:line="276" w:lineRule="auto"/>
        <w:ind w:left="2835"/>
        <w:jc w:val="both"/>
        <w:rPr>
          <w:b/>
          <w:bCs/>
          <w:i/>
          <w:color w:val="000000"/>
        </w:rPr>
      </w:pPr>
      <w:r w:rsidRPr="001354C2">
        <w:rPr>
          <w:b/>
          <w:bCs/>
          <w:i/>
        </w:rPr>
        <w:t>“DISPÕE SOBRE O DESCARTE DE MEDICAMENTOS VENCIDOS OU IMPRÓPRIOS PARA O CONSUMO E SERINGAS SEM USO NAS FARMÁCIAS E DROGARIAS NO MUNICÍPIO DE SUMARÉ E DÁ OUTRAS PROVIDÊNCIAS</w:t>
      </w:r>
      <w:r w:rsidRPr="001354C2">
        <w:rPr>
          <w:b/>
          <w:bCs/>
          <w:i/>
          <w:color w:val="000000"/>
        </w:rPr>
        <w:t>”.</w:t>
      </w:r>
    </w:p>
    <w:p w:rsidR="00622D17" w:rsidRPr="001354C2" w:rsidP="002D79E7" w14:paraId="61642B12" w14:textId="010FA081">
      <w:pPr>
        <w:pStyle w:val="NormalWeb"/>
        <w:spacing w:before="284" w:beforeAutospacing="0" w:after="28" w:afterAutospacing="0" w:line="276" w:lineRule="auto"/>
        <w:jc w:val="both"/>
        <w:rPr>
          <w:color w:val="000000"/>
        </w:rPr>
      </w:pPr>
      <w:r w:rsidRPr="001354C2">
        <w:rPr>
          <w:b/>
          <w:bCs/>
          <w:color w:val="000000"/>
        </w:rPr>
        <w:t>Art. 1º</w:t>
      </w:r>
      <w:r w:rsidRPr="001354C2">
        <w:rPr>
          <w:color w:val="000000"/>
        </w:rPr>
        <w:t xml:space="preserve"> – </w:t>
      </w:r>
      <w:r w:rsidRPr="001354C2">
        <w:t>As farmácias, drogarias, e farmácias de manipulação devem disponibilizar recipiente, em local de fácil visualização, para recolhimento de medicamentos impróprio para o consumo ou com data de validade vencida e também seringas sem uso ou usadas.</w:t>
      </w:r>
    </w:p>
    <w:p w:rsidR="00622D17" w:rsidRPr="001354C2" w:rsidP="002D79E7" w14:paraId="5AD532A5" w14:textId="7515DAE8">
      <w:pPr>
        <w:pStyle w:val="NormalWeb"/>
        <w:spacing w:before="284" w:beforeAutospacing="0" w:after="28" w:afterAutospacing="0" w:line="276" w:lineRule="auto"/>
        <w:ind w:left="709"/>
        <w:jc w:val="both"/>
      </w:pPr>
      <w:r w:rsidRPr="001354C2">
        <w:rPr>
          <w:b/>
          <w:bCs/>
          <w:color w:val="000000"/>
        </w:rPr>
        <w:t>§ 1º</w:t>
      </w:r>
      <w:r w:rsidRPr="001354C2">
        <w:rPr>
          <w:color w:val="000000"/>
        </w:rPr>
        <w:t xml:space="preserve"> – </w:t>
      </w:r>
      <w:r w:rsidRPr="001354C2">
        <w:t>Na caixa de coleta deverá constar a seguinte expressão: "Coleta Seletiva de Medicamento e Seringas".</w:t>
      </w:r>
    </w:p>
    <w:p w:rsidR="00622D17" w:rsidRPr="001354C2" w:rsidP="002D79E7" w14:paraId="4004CD5E" w14:textId="670C9414">
      <w:pPr>
        <w:pStyle w:val="NormalWeb"/>
        <w:spacing w:before="284" w:beforeAutospacing="0" w:after="28" w:afterAutospacing="0" w:line="276" w:lineRule="auto"/>
        <w:ind w:left="709"/>
        <w:jc w:val="both"/>
        <w:rPr>
          <w:color w:val="000000"/>
        </w:rPr>
      </w:pPr>
      <w:r w:rsidRPr="001354C2">
        <w:rPr>
          <w:b/>
          <w:bCs/>
          <w:color w:val="000000"/>
        </w:rPr>
        <w:t>§ 2º</w:t>
      </w:r>
      <w:r w:rsidRPr="001354C2">
        <w:rPr>
          <w:color w:val="000000"/>
        </w:rPr>
        <w:t xml:space="preserve"> –</w:t>
      </w:r>
      <w:r w:rsidRPr="001354C2">
        <w:t xml:space="preserve"> O estabelecimento deverá ainda apresentar informativo claro aos consumidores sobre os riscos de descarte de medicamento e seringas usadas de modo inapropriado como no lixo comum ou ainda em ralos domésticos.</w:t>
      </w:r>
    </w:p>
    <w:p w:rsidR="00622D17" w:rsidRPr="001354C2" w:rsidP="002D79E7" w14:paraId="1347586E" w14:textId="5926756D">
      <w:pPr>
        <w:pStyle w:val="NormalWeb"/>
        <w:spacing w:before="284" w:beforeAutospacing="0" w:after="28" w:afterAutospacing="0" w:line="276" w:lineRule="auto"/>
        <w:jc w:val="both"/>
      </w:pPr>
      <w:r w:rsidRPr="001354C2">
        <w:rPr>
          <w:b/>
          <w:bCs/>
          <w:color w:val="000000"/>
        </w:rPr>
        <w:t>Art. 2º</w:t>
      </w:r>
      <w:r w:rsidRPr="001354C2">
        <w:rPr>
          <w:color w:val="000000"/>
        </w:rPr>
        <w:t xml:space="preserve"> – </w:t>
      </w:r>
      <w:r w:rsidRPr="001354C2">
        <w:t>O estabelecimento que não cumprir com o determinado nesta Lei estará sujeito a notificação de advertência, enviada pelos Órgãos de fiscalização, e multas em caso de inobservância e reincidência com a regulamentação desta Lei.</w:t>
      </w:r>
    </w:p>
    <w:p w:rsidR="00725775" w:rsidRPr="001354C2" w:rsidP="002D79E7" w14:paraId="4A381404" w14:textId="4F3CF2ED">
      <w:pPr>
        <w:pStyle w:val="NormalWeb"/>
        <w:spacing w:before="284" w:beforeAutospacing="0" w:after="28" w:afterAutospacing="0" w:line="276" w:lineRule="auto"/>
        <w:ind w:left="709" w:hanging="709"/>
        <w:jc w:val="both"/>
        <w:rPr>
          <w:shd w:val="clear" w:color="auto" w:fill="FFFFFF"/>
        </w:rPr>
      </w:pPr>
      <w:r w:rsidRPr="001354C2">
        <w:tab/>
      </w:r>
      <w:r w:rsidRPr="001354C2">
        <w:rPr>
          <w:b/>
          <w:bCs/>
          <w:color w:val="000000"/>
        </w:rPr>
        <w:t>§ 1º</w:t>
      </w:r>
      <w:r w:rsidRPr="001354C2">
        <w:rPr>
          <w:color w:val="000000"/>
        </w:rPr>
        <w:t xml:space="preserve"> – </w:t>
      </w:r>
      <w:r w:rsidRPr="001354C2">
        <w:rPr>
          <w:shd w:val="clear" w:color="auto" w:fill="FFFFFF"/>
        </w:rPr>
        <w:t>Caberá aos órgãos públicos competentes municipais a fiscalização do cumprimento desta Lei.</w:t>
      </w:r>
    </w:p>
    <w:p w:rsidR="002D79E7" w:rsidRPr="001354C2" w:rsidP="002D79E7" w14:paraId="797F9071" w14:textId="207ADDFA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1354C2">
        <w:rPr>
          <w:b/>
          <w:bCs/>
          <w:color w:val="000000"/>
        </w:rPr>
        <w:t>§ 2º</w:t>
      </w:r>
      <w:r w:rsidRPr="001354C2">
        <w:rPr>
          <w:color w:val="000000"/>
        </w:rPr>
        <w:t xml:space="preserve"> – </w:t>
      </w:r>
      <w:r w:rsidRPr="001354C2">
        <w:rPr>
          <w:rFonts w:eastAsia="SimSun"/>
          <w:kern w:val="1"/>
          <w:lang w:eastAsia="zh-CN" w:bidi="hi-IN"/>
        </w:rPr>
        <w:t>O descumprimento do disposto no artigo 1º da presente Lei acarretará as seguintes penalidades</w:t>
      </w:r>
      <w:r w:rsidRPr="001354C2">
        <w:t>:</w:t>
      </w:r>
    </w:p>
    <w:p w:rsidR="002D79E7" w:rsidRPr="001354C2" w:rsidP="002D79E7" w14:paraId="2DD539DC" w14:textId="1AF2DD63">
      <w:pPr>
        <w:tabs>
          <w:tab w:val="left" w:pos="1418"/>
        </w:tabs>
        <w:spacing w:after="0" w:line="276" w:lineRule="auto"/>
        <w:ind w:left="1418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1354C2">
        <w:rPr>
          <w:rFonts w:ascii="Times New Roman" w:hAnsi="Times New Roman"/>
        </w:rPr>
        <w:t xml:space="preserve">I - </w:t>
      </w:r>
      <w:r w:rsidRPr="001354C2">
        <w:rPr>
          <w:rFonts w:ascii="Times New Roman" w:eastAsia="SimSun" w:hAnsi="Times New Roman"/>
          <w:kern w:val="1"/>
          <w:lang w:eastAsia="zh-CN" w:bidi="hi-IN"/>
        </w:rPr>
        <w:t>na</w:t>
      </w:r>
      <w:r w:rsidRPr="001354C2">
        <w:rPr>
          <w:rFonts w:ascii="Times New Roman" w:eastAsia="SimSun" w:hAnsi="Times New Roman"/>
          <w:kern w:val="1"/>
          <w:lang w:eastAsia="zh-CN" w:bidi="hi-IN"/>
        </w:rPr>
        <w:t xml:space="preserve"> primeira autuação, advertência e intimação para cessar a irregularidade;</w:t>
      </w:r>
    </w:p>
    <w:p w:rsidR="002D79E7" w:rsidRPr="001354C2" w:rsidP="002D79E7" w14:paraId="2A3FBD83" w14:textId="2D67A523">
      <w:pPr>
        <w:tabs>
          <w:tab w:val="left" w:pos="1418"/>
        </w:tabs>
        <w:spacing w:after="0" w:line="276" w:lineRule="auto"/>
        <w:ind w:left="1418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1354C2">
        <w:rPr>
          <w:rFonts w:ascii="Times New Roman" w:eastAsia="SimSun" w:hAnsi="Times New Roman"/>
          <w:kern w:val="1"/>
          <w:lang w:eastAsia="zh-CN" w:bidi="hi-IN"/>
        </w:rPr>
        <w:t xml:space="preserve">II - </w:t>
      </w:r>
      <w:r w:rsidRPr="001354C2">
        <w:rPr>
          <w:rFonts w:ascii="Times New Roman" w:eastAsia="SimSun" w:hAnsi="Times New Roman"/>
          <w:kern w:val="1"/>
          <w:lang w:eastAsia="zh-CN" w:bidi="hi-IN"/>
        </w:rPr>
        <w:t>na</w:t>
      </w:r>
      <w:r w:rsidRPr="001354C2">
        <w:rPr>
          <w:rFonts w:ascii="Times New Roman" w:eastAsia="SimSun" w:hAnsi="Times New Roman"/>
          <w:kern w:val="1"/>
          <w:lang w:eastAsia="zh-CN" w:bidi="hi-IN"/>
        </w:rPr>
        <w:t xml:space="preserve"> segunda autuação, multa, no valor de 120 (cento e vinte) </w:t>
      </w:r>
      <w:r w:rsidRPr="001354C2" w:rsidR="0095013F">
        <w:rPr>
          <w:rFonts w:ascii="Times New Roman" w:eastAsia="SimSun" w:hAnsi="Times New Roman"/>
          <w:kern w:val="1"/>
          <w:lang w:eastAsia="zh-CN" w:bidi="hi-IN"/>
        </w:rPr>
        <w:t>UFMS</w:t>
      </w:r>
      <w:r w:rsidRPr="001354C2">
        <w:rPr>
          <w:rFonts w:ascii="Times New Roman" w:eastAsia="SimSun" w:hAnsi="Times New Roman"/>
          <w:kern w:val="1"/>
          <w:lang w:eastAsia="zh-CN" w:bidi="hi-IN"/>
        </w:rPr>
        <w:t xml:space="preserve"> - Unidade Fi</w:t>
      </w:r>
      <w:r w:rsidRPr="001354C2" w:rsidR="0095013F">
        <w:rPr>
          <w:rFonts w:ascii="Times New Roman" w:eastAsia="SimSun" w:hAnsi="Times New Roman"/>
          <w:kern w:val="1"/>
          <w:lang w:eastAsia="zh-CN" w:bidi="hi-IN"/>
        </w:rPr>
        <w:t>s</w:t>
      </w:r>
      <w:r w:rsidRPr="001354C2">
        <w:rPr>
          <w:rFonts w:ascii="Times New Roman" w:eastAsia="SimSun" w:hAnsi="Times New Roman"/>
          <w:kern w:val="1"/>
          <w:lang w:eastAsia="zh-CN" w:bidi="hi-IN"/>
        </w:rPr>
        <w:t>ca</w:t>
      </w:r>
      <w:r w:rsidRPr="001354C2" w:rsidR="0095013F">
        <w:rPr>
          <w:rFonts w:ascii="Times New Roman" w:eastAsia="SimSun" w:hAnsi="Times New Roman"/>
          <w:kern w:val="1"/>
          <w:lang w:eastAsia="zh-CN" w:bidi="hi-IN"/>
        </w:rPr>
        <w:t>l</w:t>
      </w:r>
      <w:r w:rsidRPr="001354C2">
        <w:rPr>
          <w:rFonts w:ascii="Times New Roman" w:eastAsia="SimSun" w:hAnsi="Times New Roman"/>
          <w:kern w:val="1"/>
          <w:lang w:eastAsia="zh-CN" w:bidi="hi-IN"/>
        </w:rPr>
        <w:t xml:space="preserve"> do </w:t>
      </w:r>
      <w:r w:rsidRPr="001354C2" w:rsidR="0095013F">
        <w:rPr>
          <w:rFonts w:ascii="Times New Roman" w:eastAsia="SimSun" w:hAnsi="Times New Roman"/>
          <w:kern w:val="1"/>
          <w:lang w:eastAsia="zh-CN" w:bidi="hi-IN"/>
        </w:rPr>
        <w:t xml:space="preserve">Município de Sumaré </w:t>
      </w:r>
      <w:r w:rsidRPr="001354C2">
        <w:rPr>
          <w:rFonts w:ascii="Times New Roman" w:eastAsia="SimSun" w:hAnsi="Times New Roman"/>
          <w:kern w:val="1"/>
          <w:lang w:eastAsia="zh-CN" w:bidi="hi-IN"/>
        </w:rPr>
        <w:t>e nova intimação para cessar a irregularidade;</w:t>
      </w:r>
    </w:p>
    <w:p w:rsidR="002D79E7" w:rsidRPr="001354C2" w:rsidP="002D79E7" w14:paraId="79638202" w14:textId="7B1FDF61">
      <w:pPr>
        <w:tabs>
          <w:tab w:val="left" w:pos="1418"/>
        </w:tabs>
        <w:spacing w:after="0" w:line="276" w:lineRule="auto"/>
        <w:ind w:left="1418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1354C2">
        <w:rPr>
          <w:rFonts w:ascii="Times New Roman" w:eastAsia="SimSun" w:hAnsi="Times New Roman"/>
          <w:kern w:val="1"/>
          <w:lang w:eastAsia="zh-CN" w:bidi="hi-IN"/>
        </w:rPr>
        <w:t>III - na terceira autuação, multa no dobro do valor da primeira autuação, e assim sucessivamente;</w:t>
      </w:r>
    </w:p>
    <w:p w:rsidR="00622D17" w:rsidRPr="001354C2" w:rsidP="002D79E7" w14:paraId="3318402A" w14:textId="5499279C">
      <w:pPr>
        <w:pStyle w:val="NormalWeb"/>
        <w:spacing w:before="284" w:beforeAutospacing="0" w:after="28" w:afterAutospacing="0" w:line="276" w:lineRule="auto"/>
        <w:jc w:val="both"/>
        <w:rPr>
          <w:color w:val="000000"/>
        </w:rPr>
      </w:pPr>
      <w:r w:rsidRPr="001354C2">
        <w:rPr>
          <w:b/>
          <w:bCs/>
          <w:color w:val="000000"/>
        </w:rPr>
        <w:t>Art. 3º</w:t>
      </w:r>
      <w:r w:rsidRPr="001354C2">
        <w:rPr>
          <w:color w:val="000000"/>
        </w:rPr>
        <w:t xml:space="preserve"> - </w:t>
      </w:r>
      <w:r w:rsidRPr="001354C2" w:rsidR="00725775">
        <w:t>Esta Lei entra em vigor na data de sua publicação.</w:t>
      </w:r>
    </w:p>
    <w:p w:rsidR="00622D17" w:rsidRPr="001354C2" w:rsidP="00622D17" w14:paraId="44625AAF" w14:textId="4358892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4"/>
          <w:szCs w:val="24"/>
          <w:lang w:val="pt"/>
        </w:rPr>
      </w:pPr>
    </w:p>
    <w:p w:rsidR="00622D17" w:rsidRPr="001354C2" w:rsidP="00622D17" w14:paraId="0C3DB3BC" w14:textId="5BE9D22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4"/>
          <w:szCs w:val="24"/>
          <w:lang w:val="pt"/>
        </w:rPr>
      </w:pPr>
      <w:r w:rsidRPr="001354C2">
        <w:rPr>
          <w:rFonts w:ascii="Times New Roman" w:hAnsi="Times New Roman"/>
          <w:sz w:val="24"/>
          <w:szCs w:val="24"/>
          <w:lang w:val="pt"/>
        </w:rPr>
        <w:t>Sala de Sessões, 1</w:t>
      </w:r>
      <w:r w:rsidRPr="001354C2" w:rsidR="002D79E7">
        <w:rPr>
          <w:rFonts w:ascii="Times New Roman" w:hAnsi="Times New Roman"/>
          <w:sz w:val="24"/>
          <w:szCs w:val="24"/>
          <w:lang w:val="pt"/>
        </w:rPr>
        <w:t>9</w:t>
      </w:r>
      <w:r w:rsidRPr="001354C2">
        <w:rPr>
          <w:rFonts w:ascii="Times New Roman" w:hAnsi="Times New Roman"/>
          <w:sz w:val="24"/>
          <w:szCs w:val="24"/>
          <w:lang w:val="pt"/>
        </w:rPr>
        <w:t xml:space="preserve"> de </w:t>
      </w:r>
      <w:r w:rsidRPr="001354C2">
        <w:rPr>
          <w:rFonts w:ascii="Times New Roman" w:hAnsi="Times New Roman"/>
          <w:sz w:val="24"/>
          <w:szCs w:val="24"/>
          <w:lang w:val="pt"/>
        </w:rPr>
        <w:t>Outubro</w:t>
      </w:r>
      <w:r w:rsidRPr="001354C2">
        <w:rPr>
          <w:rFonts w:ascii="Times New Roman" w:hAnsi="Times New Roman"/>
          <w:sz w:val="24"/>
          <w:szCs w:val="24"/>
          <w:lang w:val="pt"/>
        </w:rPr>
        <w:t xml:space="preserve"> de 2021.</w:t>
      </w:r>
    </w:p>
    <w:p w:rsidR="00622D17" w:rsidRPr="001354C2" w:rsidP="00622D17" w14:paraId="404030E7" w14:textId="7E4CBF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lang w:val="pt"/>
        </w:rPr>
      </w:pPr>
      <w:r>
        <w:rPr>
          <w:rFonts w:ascii="Times New Roman" w:hAnsi="Times New Roman"/>
          <w:b/>
          <w:bCs/>
          <w:noProof/>
          <w:lang w:val="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239395</wp:posOffset>
            </wp:positionV>
            <wp:extent cx="1599565" cy="647700"/>
            <wp:effectExtent l="0" t="0" r="0" b="0"/>
            <wp:wrapNone/>
            <wp:docPr id="11091305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054142" name="assinatura edgard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54C2">
        <w:rPr>
          <w:rFonts w:ascii="Times New Roman" w:hAnsi="Times New Roman"/>
          <w:b/>
          <w:bCs/>
          <w:lang w:val="pt"/>
        </w:rPr>
        <w:t xml:space="preserve">                                                               </w:t>
      </w:r>
    </w:p>
    <w:p w:rsidR="002D79E7" w:rsidRPr="001354C2" w:rsidP="00622D17" w14:paraId="10B33FAD" w14:textId="0F949B6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lang w:val="pt"/>
        </w:rPr>
      </w:pPr>
    </w:p>
    <w:p w:rsidR="00622D17" w:rsidRPr="001354C2" w:rsidP="002D79E7" w14:paraId="79A0F6D0" w14:textId="1F280954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lang w:val="pt"/>
        </w:rPr>
      </w:pPr>
      <w:r w:rsidRPr="001354C2">
        <w:rPr>
          <w:rFonts w:ascii="Times New Roman" w:hAnsi="Times New Roman"/>
          <w:b/>
          <w:bCs/>
          <w:sz w:val="26"/>
          <w:szCs w:val="26"/>
          <w:lang w:val="pt"/>
        </w:rPr>
        <w:t>EDGARDO CABRAL</w:t>
      </w:r>
      <w:r w:rsidRPr="001354C2">
        <w:rPr>
          <w:rFonts w:ascii="Times New Roman" w:hAnsi="Times New Roman"/>
          <w:b/>
          <w:bCs/>
          <w:sz w:val="26"/>
          <w:szCs w:val="26"/>
          <w:lang w:val="pt"/>
        </w:rPr>
        <w:br/>
      </w:r>
      <w:r w:rsidRPr="001354C2">
        <w:rPr>
          <w:rFonts w:ascii="Times New Roman" w:hAnsi="Times New Roman"/>
          <w:bCs/>
          <w:lang w:val="pt"/>
        </w:rPr>
        <w:t>Vereador - Republicanos</w:t>
      </w:r>
    </w:p>
    <w:p w:rsidR="00622D17" w:rsidRPr="001354C2" w:rsidP="00622D17" w14:paraId="2F299528" w14:textId="1C9E73CF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622D17" w:rsidRPr="001354C2" w:rsidP="00622D17" w14:paraId="694BE24A" w14:textId="1FF8B841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1354C2">
        <w:rPr>
          <w:rFonts w:ascii="Times New Roman" w:hAnsi="Times New Roman"/>
          <w:b/>
          <w:bCs/>
          <w:sz w:val="24"/>
          <w:szCs w:val="24"/>
          <w:u w:val="single"/>
        </w:rPr>
        <w:t>JUSTIFICATIVA</w:t>
      </w:r>
    </w:p>
    <w:p w:rsidR="00622D17" w:rsidRPr="001354C2" w:rsidP="00622D17" w14:paraId="1F352B05" w14:textId="4DF163E3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22D17" w:rsidRPr="001354C2" w:rsidP="00622D17" w14:paraId="55C01523" w14:textId="0EEB7E9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54C2">
        <w:rPr>
          <w:rFonts w:ascii="Times New Roman" w:hAnsi="Times New Roman"/>
          <w:sz w:val="24"/>
          <w:szCs w:val="24"/>
        </w:rPr>
        <w:t>O descarte de medicamentos e seringas usadas por consumidores finais é um grande problema a ser observado pelo Poder Público em razão do grande impacto à saúde e ao meio ambiente.</w:t>
      </w:r>
    </w:p>
    <w:p w:rsidR="00622D17" w:rsidRPr="001354C2" w:rsidP="00622D17" w14:paraId="44F7D401" w14:textId="7376250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54C2">
        <w:rPr>
          <w:rFonts w:ascii="Times New Roman" w:hAnsi="Times New Roman"/>
          <w:sz w:val="24"/>
          <w:szCs w:val="24"/>
        </w:rPr>
        <w:t>A falta de informação e de alternativas faz com as pessoas de forma rotineira contaminem lagos, rios, córregos e o mar com medicamentos que possuem alto poder de alteração do ecossistema, provocando mutações e expondo a gravíssimo risco toda a sociedade.</w:t>
      </w:r>
    </w:p>
    <w:p w:rsidR="00622D17" w:rsidRPr="001354C2" w:rsidP="00622D17" w14:paraId="728D009A" w14:textId="7AF1930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54C2">
        <w:rPr>
          <w:rFonts w:ascii="Times New Roman" w:hAnsi="Times New Roman"/>
          <w:sz w:val="24"/>
          <w:szCs w:val="24"/>
        </w:rPr>
        <w:t>Assim, o projeto visa eliminar em definitivo o problema do descarte dos medicamentos e seringas e ainda conscientizar a população dos malefícios provenientes do descarte inadequado de remédios.</w:t>
      </w:r>
    </w:p>
    <w:p w:rsidR="00622D17" w:rsidRPr="001354C2" w:rsidP="00622D17" w14:paraId="265D16C6" w14:textId="298669E8">
      <w:pPr>
        <w:spacing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354C2">
        <w:rPr>
          <w:rFonts w:ascii="Times New Roman" w:hAnsi="Times New Roman"/>
          <w:sz w:val="24"/>
          <w:szCs w:val="24"/>
        </w:rPr>
        <w:t>Pelo exposto, apresento o presente projeto de lei para análise e aprovação por esta Casa Legislativa.</w:t>
      </w:r>
    </w:p>
    <w:p w:rsidR="00622D17" w:rsidRPr="001354C2" w:rsidP="00975D3D" w14:paraId="5C3F6319" w14:textId="401E1F11">
      <w:pPr>
        <w:pStyle w:val="NormalWeb"/>
        <w:spacing w:before="57" w:beforeAutospacing="0" w:after="57" w:afterAutospacing="0" w:line="360" w:lineRule="auto"/>
        <w:ind w:left="3289"/>
        <w:jc w:val="both"/>
        <w:rPr>
          <w:i/>
          <w:color w:val="000000"/>
        </w:rPr>
      </w:pPr>
    </w:p>
    <w:p w:rsidR="00622D17" w:rsidRPr="001354C2" w:rsidP="00622D17" w14:paraId="06C9A6A1" w14:textId="77777777">
      <w:pPr>
        <w:rPr>
          <w:rFonts w:ascii="Times New Roman" w:hAnsi="Times New Roman"/>
          <w:sz w:val="24"/>
          <w:szCs w:val="24"/>
        </w:rPr>
      </w:pPr>
    </w:p>
    <w:p w:rsidR="00622D17" w:rsidRPr="001354C2" w:rsidP="00622D17" w14:paraId="4E2116AC" w14:textId="1845919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4"/>
          <w:szCs w:val="24"/>
          <w:lang w:val="pt"/>
        </w:rPr>
      </w:pPr>
    </w:p>
    <w:p w:rsidR="00622D17" w:rsidRPr="001354C2" w:rsidP="00622D17" w14:paraId="010A1B3A" w14:textId="40D28BC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4"/>
          <w:szCs w:val="24"/>
          <w:lang w:val="pt"/>
        </w:rPr>
      </w:pPr>
      <w:r w:rsidRPr="001354C2">
        <w:rPr>
          <w:rFonts w:ascii="Times New Roman" w:hAnsi="Times New Roman"/>
          <w:sz w:val="24"/>
          <w:szCs w:val="24"/>
          <w:lang w:val="pt"/>
        </w:rPr>
        <w:t>Sala de Sessões, 1</w:t>
      </w:r>
      <w:r w:rsidRPr="001354C2" w:rsidR="002D79E7">
        <w:rPr>
          <w:rFonts w:ascii="Times New Roman" w:hAnsi="Times New Roman"/>
          <w:sz w:val="24"/>
          <w:szCs w:val="24"/>
          <w:lang w:val="pt"/>
        </w:rPr>
        <w:t>9</w:t>
      </w:r>
      <w:r w:rsidRPr="001354C2">
        <w:rPr>
          <w:rFonts w:ascii="Times New Roman" w:hAnsi="Times New Roman"/>
          <w:sz w:val="24"/>
          <w:szCs w:val="24"/>
          <w:lang w:val="pt"/>
        </w:rPr>
        <w:t xml:space="preserve"> de </w:t>
      </w:r>
      <w:r w:rsidRPr="001354C2">
        <w:rPr>
          <w:rFonts w:ascii="Times New Roman" w:hAnsi="Times New Roman"/>
          <w:sz w:val="24"/>
          <w:szCs w:val="24"/>
          <w:lang w:val="pt"/>
        </w:rPr>
        <w:t>Outubro</w:t>
      </w:r>
      <w:r w:rsidRPr="001354C2">
        <w:rPr>
          <w:rFonts w:ascii="Times New Roman" w:hAnsi="Times New Roman"/>
          <w:sz w:val="24"/>
          <w:szCs w:val="24"/>
          <w:lang w:val="pt"/>
        </w:rPr>
        <w:t xml:space="preserve"> de 2021.</w:t>
      </w:r>
    </w:p>
    <w:p w:rsidR="00622D17" w:rsidRPr="001354C2" w:rsidP="00622D17" w14:paraId="7BC31E0A" w14:textId="21A36B8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lang w:val="pt"/>
        </w:rPr>
      </w:pPr>
      <w:r w:rsidRPr="001354C2">
        <w:rPr>
          <w:rFonts w:ascii="Times New Roman" w:hAnsi="Times New Roman"/>
          <w:b/>
          <w:bCs/>
          <w:lang w:val="pt"/>
        </w:rPr>
        <w:t xml:space="preserve">                                                         </w:t>
      </w:r>
    </w:p>
    <w:p w:rsidR="00622D17" w:rsidRPr="001354C2" w:rsidP="00622D17" w14:paraId="1F334176" w14:textId="167842F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lang w:val="pt"/>
        </w:rPr>
      </w:pPr>
      <w:r>
        <w:rPr>
          <w:rFonts w:ascii="Times New Roman" w:hAnsi="Times New Roman"/>
          <w:b/>
          <w:bCs/>
          <w:noProof/>
          <w:lang w:val="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274320</wp:posOffset>
            </wp:positionV>
            <wp:extent cx="1599565" cy="6477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892484" name="assinatura edgard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2D17" w:rsidRPr="001354C2" w:rsidP="00622D17" w14:paraId="076458A7" w14:textId="777777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lang w:val="pt"/>
        </w:rPr>
      </w:pPr>
      <w:r w:rsidRPr="001354C2">
        <w:rPr>
          <w:rFonts w:ascii="Times New Roman" w:hAnsi="Times New Roman"/>
          <w:b/>
          <w:bCs/>
          <w:lang w:val="pt"/>
        </w:rPr>
        <w:t xml:space="preserve">      </w:t>
      </w:r>
      <w:bookmarkStart w:id="1" w:name="_GoBack"/>
      <w:bookmarkEnd w:id="1"/>
    </w:p>
    <w:p w:rsidR="00622D17" w:rsidRPr="001354C2" w:rsidP="00622D17" w14:paraId="2FA9B6CA" w14:textId="77777777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bCs/>
          <w:lang w:val="pt"/>
        </w:rPr>
      </w:pPr>
      <w:r w:rsidRPr="001354C2">
        <w:rPr>
          <w:rFonts w:ascii="Times New Roman" w:hAnsi="Times New Roman"/>
          <w:b/>
          <w:bCs/>
          <w:sz w:val="26"/>
          <w:szCs w:val="26"/>
          <w:lang w:val="pt"/>
        </w:rPr>
        <w:t>EDGARDO CABRAL</w:t>
      </w:r>
      <w:r w:rsidRPr="001354C2">
        <w:rPr>
          <w:rFonts w:ascii="Times New Roman" w:hAnsi="Times New Roman"/>
          <w:b/>
          <w:bCs/>
          <w:sz w:val="26"/>
          <w:szCs w:val="26"/>
          <w:lang w:val="pt"/>
        </w:rPr>
        <w:br/>
      </w:r>
      <w:r w:rsidRPr="001354C2">
        <w:rPr>
          <w:rFonts w:ascii="Times New Roman" w:hAnsi="Times New Roman"/>
          <w:bCs/>
          <w:lang w:val="pt"/>
        </w:rPr>
        <w:t>Vereador - Republicanos</w:t>
      </w:r>
    </w:p>
    <w:p w:rsidR="00622D17" w:rsidRPr="001354C2" w:rsidP="00622D17" w14:paraId="1CD63F19" w14:textId="77777777">
      <w:pPr>
        <w:rPr>
          <w:rFonts w:ascii="Times New Roman" w:hAnsi="Times New Roman"/>
          <w:sz w:val="24"/>
          <w:szCs w:val="24"/>
        </w:rPr>
      </w:pPr>
    </w:p>
    <w:permEnd w:id="0"/>
    <w:p w:rsidR="0027569A" w:rsidRPr="001354C2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A69DF"/>
    <w:rsid w:val="000D2BDC"/>
    <w:rsid w:val="00104AAA"/>
    <w:rsid w:val="001354C2"/>
    <w:rsid w:val="00147ABA"/>
    <w:rsid w:val="0015657E"/>
    <w:rsid w:val="00156CF8"/>
    <w:rsid w:val="001702C3"/>
    <w:rsid w:val="001E21E4"/>
    <w:rsid w:val="001F17F5"/>
    <w:rsid w:val="001F7A8B"/>
    <w:rsid w:val="00264D05"/>
    <w:rsid w:val="0027569A"/>
    <w:rsid w:val="002821B4"/>
    <w:rsid w:val="002C6FE8"/>
    <w:rsid w:val="002D79E7"/>
    <w:rsid w:val="002E1900"/>
    <w:rsid w:val="00434EB9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C1125"/>
    <w:rsid w:val="005C75AF"/>
    <w:rsid w:val="005D0662"/>
    <w:rsid w:val="005D1FDE"/>
    <w:rsid w:val="005E5FEB"/>
    <w:rsid w:val="005F7359"/>
    <w:rsid w:val="00622D17"/>
    <w:rsid w:val="00626437"/>
    <w:rsid w:val="00632FA0"/>
    <w:rsid w:val="00635647"/>
    <w:rsid w:val="00677C6C"/>
    <w:rsid w:val="006C41A4"/>
    <w:rsid w:val="006D1E9A"/>
    <w:rsid w:val="006F0BB1"/>
    <w:rsid w:val="00725775"/>
    <w:rsid w:val="00790F51"/>
    <w:rsid w:val="007E4DDA"/>
    <w:rsid w:val="008018E4"/>
    <w:rsid w:val="00813C20"/>
    <w:rsid w:val="00820D93"/>
    <w:rsid w:val="00822396"/>
    <w:rsid w:val="00887245"/>
    <w:rsid w:val="009135AA"/>
    <w:rsid w:val="0095013F"/>
    <w:rsid w:val="0096183B"/>
    <w:rsid w:val="00975D3D"/>
    <w:rsid w:val="00997E0F"/>
    <w:rsid w:val="009B0906"/>
    <w:rsid w:val="00A06CF2"/>
    <w:rsid w:val="00A71F4A"/>
    <w:rsid w:val="00AA62D6"/>
    <w:rsid w:val="00AB1FAA"/>
    <w:rsid w:val="00AC03CB"/>
    <w:rsid w:val="00AC18D2"/>
    <w:rsid w:val="00AC6538"/>
    <w:rsid w:val="00AF6B22"/>
    <w:rsid w:val="00B733FF"/>
    <w:rsid w:val="00B96FFC"/>
    <w:rsid w:val="00BC1212"/>
    <w:rsid w:val="00BE53B7"/>
    <w:rsid w:val="00BF32AA"/>
    <w:rsid w:val="00C00C1E"/>
    <w:rsid w:val="00C23FB3"/>
    <w:rsid w:val="00C36776"/>
    <w:rsid w:val="00CD6B58"/>
    <w:rsid w:val="00CE1EB0"/>
    <w:rsid w:val="00CF401E"/>
    <w:rsid w:val="00D05826"/>
    <w:rsid w:val="00D14A74"/>
    <w:rsid w:val="00D8385D"/>
    <w:rsid w:val="00DE5AA6"/>
    <w:rsid w:val="00DF5D29"/>
    <w:rsid w:val="00E01B37"/>
    <w:rsid w:val="00EA16A0"/>
    <w:rsid w:val="00EA1B71"/>
    <w:rsid w:val="00ED17E5"/>
    <w:rsid w:val="00EF1EC3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otnoteReference">
    <w:name w:val="footnote reference"/>
    <w:semiHidden/>
    <w:locked/>
    <w:rsid w:val="002D79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88CB7-B161-4AD4-B217-9B77ECD4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418</Words>
  <Characters>2260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6</cp:revision>
  <cp:lastPrinted>2021-08-02T14:17:00Z</cp:lastPrinted>
  <dcterms:created xsi:type="dcterms:W3CDTF">2021-10-14T20:22:00Z</dcterms:created>
  <dcterms:modified xsi:type="dcterms:W3CDTF">2021-10-19T19:29:00Z</dcterms:modified>
</cp:coreProperties>
</file>