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06EAE18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E10CC4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57230B">
        <w:rPr>
          <w:rFonts w:ascii="Arial" w:hAnsi="Arial" w:cs="Arial"/>
          <w:b/>
          <w:sz w:val="24"/>
          <w:szCs w:val="24"/>
          <w:u w:val="single"/>
        </w:rPr>
        <w:t>Minas Gerais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10C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230B">
        <w:rPr>
          <w:rFonts w:ascii="Arial" w:hAnsi="Arial" w:cs="Arial"/>
          <w:b/>
          <w:sz w:val="24"/>
          <w:szCs w:val="24"/>
          <w:u w:val="single"/>
        </w:rPr>
        <w:t>Rio Grande do Sul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08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71CFC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00A37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7230B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0CC4"/>
    <w:rsid w:val="00E14459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6D98-7A71-41D9-A1D5-5015BFBA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2021-10-19T13:43:00Z</dcterms:created>
  <dcterms:modified xsi:type="dcterms:W3CDTF">2021-10-19T13:43:00Z</dcterms:modified>
</cp:coreProperties>
</file>