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F8690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8602B">
        <w:rPr>
          <w:rFonts w:ascii="Arial" w:eastAsia="MS Mincho" w:hAnsi="Arial" w:cs="Arial"/>
          <w:b/>
          <w:bCs/>
          <w:sz w:val="28"/>
          <w:szCs w:val="28"/>
        </w:rPr>
        <w:t>Frei Damião de Bozano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</w:t>
      </w:r>
      <w:r w:rsidR="0068602B">
        <w:rPr>
          <w:rFonts w:ascii="Arial" w:eastAsia="MS Mincho" w:hAnsi="Arial" w:cs="Arial"/>
          <w:b/>
          <w:bCs/>
          <w:sz w:val="28"/>
          <w:szCs w:val="28"/>
        </w:rPr>
        <w:t xml:space="preserve"> frente ao n° 214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Pq das Indústrias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23199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D75035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050F8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75035"/>
    <w:rsid w:val="00E00F8D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0718-C6CB-4CC3-9C9D-D16D331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2021-10-13T12:03:00Z</dcterms:created>
  <dcterms:modified xsi:type="dcterms:W3CDTF">2021-10-13T13:33:00Z</dcterms:modified>
</cp:coreProperties>
</file>