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58FD" w:rsidP="00FB1674" w14:paraId="762AF334" w14:textId="77777777">
      <w:pPr>
        <w:ind w:left="3686"/>
        <w:rPr>
          <w:rFonts w:eastAsia="Arial" w:cstheme="minorHAnsi"/>
          <w:b/>
          <w:sz w:val="24"/>
          <w:szCs w:val="24"/>
        </w:rPr>
      </w:pPr>
      <w:bookmarkStart w:id="0" w:name="_Hlk60213824"/>
      <w:permStart w:id="1" w:edGrp="everyone"/>
    </w:p>
    <w:p w:rsidR="00320CBF" w:rsidP="00FB1674" w14:paraId="7901D856" w14:textId="28A4653F">
      <w:pPr>
        <w:ind w:left="3686"/>
        <w:rPr>
          <w:rFonts w:eastAsia="Arial" w:cstheme="minorHAnsi"/>
          <w:b/>
          <w:sz w:val="24"/>
          <w:szCs w:val="24"/>
        </w:rPr>
      </w:pPr>
      <w:r>
        <w:rPr>
          <w:rFonts w:eastAsia="Arial" w:cstheme="minorHAnsi"/>
          <w:b/>
          <w:sz w:val="24"/>
          <w:szCs w:val="24"/>
        </w:rPr>
        <w:t xml:space="preserve">SUBSTITUTIVO TOTAL AO PROJETO DE LEI </w:t>
      </w:r>
      <w:r w:rsidRPr="00FB1674">
        <w:rPr>
          <w:rFonts w:eastAsia="Arial" w:cstheme="minorHAnsi"/>
          <w:b/>
          <w:sz w:val="24"/>
          <w:szCs w:val="24"/>
        </w:rPr>
        <w:t>Nº 197/2021</w:t>
      </w:r>
    </w:p>
    <w:p w:rsidR="002A46EA" w:rsidRPr="00320CBF" w:rsidP="00FB1674" w14:paraId="45CCE7DF" w14:textId="77777777">
      <w:pPr>
        <w:ind w:left="3686"/>
        <w:rPr>
          <w:rFonts w:eastAsia="Arial" w:cstheme="minorHAnsi"/>
          <w:b/>
          <w:sz w:val="24"/>
          <w:szCs w:val="24"/>
        </w:rPr>
      </w:pPr>
    </w:p>
    <w:p w:rsidR="00FB1674" w:rsidRPr="002A46EA" w:rsidP="00FB1674" w14:paraId="4932582E" w14:textId="263A60E8">
      <w:pPr>
        <w:ind w:left="3686"/>
        <w:jc w:val="both"/>
        <w:rPr>
          <w:rFonts w:eastAsia="Arial" w:cstheme="minorHAnsi"/>
          <w:b/>
          <w:sz w:val="24"/>
          <w:szCs w:val="24"/>
        </w:rPr>
      </w:pPr>
      <w:r w:rsidRPr="002A46EA">
        <w:rPr>
          <w:rFonts w:eastAsia="Arial" w:cstheme="minorHAnsi"/>
          <w:b/>
          <w:sz w:val="24"/>
          <w:szCs w:val="24"/>
        </w:rPr>
        <w:t>“PROÍBE O CORTE DE FORNECIMENTO DE ENERGIA ELÉTRICA, TELEFONIA FIXA E MÓVEL, INTERNET FIXA E MÓVEL E TV POR ASSINATURA, NAS SEXTAS-FEIRAS, FINAIS DE SEMANA, FERIADOS, VÉSPERAS DE FERIADOS E PONTOS FACULTATIVOS NO MUNICÍPIO DE SUMARÉ, E DÁ OUTRAS PROVIDÊNCIAS”.</w:t>
      </w:r>
    </w:p>
    <w:p w:rsidR="00FB1674" w:rsidRPr="00005098" w:rsidP="00FB1674" w14:paraId="2B6DB008" w14:textId="77777777">
      <w:pPr>
        <w:ind w:left="3686"/>
        <w:jc w:val="both"/>
        <w:rPr>
          <w:rFonts w:cstheme="minorHAnsi"/>
          <w:sz w:val="24"/>
          <w:szCs w:val="24"/>
        </w:rPr>
      </w:pPr>
      <w:r w:rsidRPr="00005098">
        <w:rPr>
          <w:rFonts w:eastAsia="Arial" w:cstheme="minorHAnsi"/>
          <w:bCs/>
          <w:sz w:val="24"/>
          <w:szCs w:val="24"/>
        </w:rPr>
        <w:t>Autoria:</w:t>
      </w:r>
      <w:r w:rsidRPr="00005098">
        <w:rPr>
          <w:rFonts w:eastAsia="Arial" w:cstheme="minorHAnsi"/>
          <w:b/>
          <w:sz w:val="24"/>
          <w:szCs w:val="24"/>
        </w:rPr>
        <w:t xml:space="preserve"> Vereador Silvio C. Coltro</w:t>
      </w:r>
    </w:p>
    <w:p w:rsidR="00FB1674" w:rsidRPr="00005098" w:rsidP="00FB1674" w14:paraId="2A06FC26" w14:textId="77777777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</w:p>
    <w:p w:rsidR="00342D68" w:rsidRPr="00005098" w:rsidP="00342D68" w14:paraId="1D158BAF" w14:textId="6416A123">
      <w:pPr>
        <w:spacing w:line="360" w:lineRule="auto"/>
        <w:ind w:left="285" w:firstLine="708"/>
        <w:rPr>
          <w:rFonts w:eastAsia="Arial" w:cstheme="minorHAnsi"/>
          <w:b/>
          <w:sz w:val="24"/>
          <w:szCs w:val="24"/>
          <w:lang w:eastAsia="pt-BR"/>
        </w:rPr>
      </w:pPr>
      <w:r w:rsidRPr="00005098">
        <w:rPr>
          <w:rFonts w:eastAsia="Arial" w:cstheme="minorHAnsi"/>
          <w:b/>
          <w:sz w:val="24"/>
          <w:szCs w:val="24"/>
          <w:lang w:eastAsia="pt-BR"/>
        </w:rPr>
        <w:t>O EXMO. SR. PREFEITO MUNICIPAL DE SUMARÉ,</w:t>
      </w:r>
    </w:p>
    <w:p w:rsidR="00342D68" w:rsidRPr="00005098" w:rsidP="00342D68" w14:paraId="5E9C775D" w14:textId="77777777">
      <w:pPr>
        <w:spacing w:line="360" w:lineRule="auto"/>
        <w:ind w:left="284" w:firstLine="709"/>
        <w:jc w:val="both"/>
        <w:rPr>
          <w:rFonts w:eastAsia="Arial" w:cstheme="minorHAnsi"/>
          <w:sz w:val="24"/>
          <w:szCs w:val="24"/>
          <w:lang w:eastAsia="pt-BR"/>
        </w:rPr>
      </w:pPr>
      <w:r w:rsidRPr="00005098">
        <w:rPr>
          <w:rFonts w:eastAsia="Arial" w:cstheme="minorHAnsi"/>
          <w:sz w:val="24"/>
          <w:szCs w:val="24"/>
          <w:lang w:eastAsia="pt-BR"/>
        </w:rPr>
        <w:t>Faço saber que a Câmara Municipal aprovou e eu sanciono e promulgo a seguinte Lei:</w:t>
      </w:r>
    </w:p>
    <w:bookmarkEnd w:id="0"/>
    <w:p w:rsidR="00F86D1B" w:rsidP="00F86D1B" w14:paraId="73D41A11" w14:textId="77777777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005098">
        <w:rPr>
          <w:rFonts w:eastAsia="Arial" w:cstheme="minorHAnsi"/>
          <w:b/>
          <w:sz w:val="24"/>
          <w:szCs w:val="24"/>
          <w:lang w:eastAsia="pt-BR"/>
        </w:rPr>
        <w:t>Art. 1</w:t>
      </w:r>
      <w:r w:rsidRPr="00ED3C8B">
        <w:rPr>
          <w:rFonts w:eastAsia="Arial" w:cstheme="minorHAnsi"/>
          <w:sz w:val="24"/>
          <w:szCs w:val="24"/>
          <w:lang w:eastAsia="pt-BR"/>
        </w:rPr>
        <w:t>°</w:t>
      </w:r>
      <w:r w:rsidRPr="00005098">
        <w:rPr>
          <w:rFonts w:eastAsia="Arial" w:cstheme="minorHAnsi"/>
          <w:sz w:val="24"/>
          <w:szCs w:val="24"/>
          <w:lang w:eastAsia="pt-BR"/>
        </w:rPr>
        <w:t xml:space="preserve"> </w:t>
      </w:r>
      <w:r w:rsidRPr="00CE21F2">
        <w:rPr>
          <w:rFonts w:eastAsia="Arial" w:cstheme="minorHAnsi"/>
          <w:sz w:val="24"/>
          <w:szCs w:val="24"/>
          <w:lang w:eastAsia="pt-BR"/>
        </w:rPr>
        <w:t>Fica</w:t>
      </w:r>
      <w:r>
        <w:rPr>
          <w:rFonts w:eastAsia="Arial" w:cstheme="minorHAnsi"/>
          <w:sz w:val="24"/>
          <w:szCs w:val="24"/>
          <w:lang w:eastAsia="pt-BR"/>
        </w:rPr>
        <w:t>m</w:t>
      </w:r>
      <w:r w:rsidRPr="00CE21F2">
        <w:rPr>
          <w:rFonts w:eastAsia="Arial" w:cstheme="minorHAnsi"/>
          <w:sz w:val="24"/>
          <w:szCs w:val="24"/>
          <w:lang w:eastAsia="pt-BR"/>
        </w:rPr>
        <w:t xml:space="preserve"> </w:t>
      </w:r>
      <w:r>
        <w:rPr>
          <w:rFonts w:eastAsia="Arial" w:cstheme="minorHAnsi"/>
          <w:sz w:val="24"/>
          <w:szCs w:val="24"/>
          <w:lang w:eastAsia="pt-BR"/>
        </w:rPr>
        <w:t>as empresas prestadoras de serviços de fornecimento de energia elétrica, telefonia fixa e móvel, internet fixa e móvel</w:t>
      </w:r>
      <w:r w:rsidRPr="009E4696">
        <w:rPr>
          <w:rFonts w:eastAsia="Arial" w:cstheme="minorHAnsi"/>
          <w:sz w:val="24"/>
          <w:szCs w:val="24"/>
          <w:lang w:eastAsia="pt-BR"/>
        </w:rPr>
        <w:t xml:space="preserve"> </w:t>
      </w:r>
      <w:r>
        <w:rPr>
          <w:rFonts w:eastAsia="Arial" w:cstheme="minorHAnsi"/>
          <w:sz w:val="24"/>
          <w:szCs w:val="24"/>
          <w:lang w:eastAsia="pt-BR"/>
        </w:rPr>
        <w:t>e TV por assinatura, no Município de Sumaré</w:t>
      </w:r>
      <w:r w:rsidRPr="00CE21F2">
        <w:rPr>
          <w:rFonts w:eastAsia="Arial" w:cstheme="minorHAnsi"/>
          <w:sz w:val="24"/>
          <w:szCs w:val="24"/>
          <w:lang w:eastAsia="pt-BR"/>
        </w:rPr>
        <w:t>,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CE21F2">
        <w:rPr>
          <w:rFonts w:eastAsia="Arial" w:cstheme="minorHAnsi"/>
          <w:sz w:val="24"/>
          <w:szCs w:val="24"/>
          <w:lang w:eastAsia="pt-BR"/>
        </w:rPr>
        <w:t>proibida</w:t>
      </w:r>
      <w:r>
        <w:rPr>
          <w:rFonts w:eastAsia="Arial" w:cstheme="minorHAnsi"/>
          <w:sz w:val="24"/>
          <w:szCs w:val="24"/>
          <w:lang w:eastAsia="pt-BR"/>
        </w:rPr>
        <w:t>s</w:t>
      </w:r>
      <w:r w:rsidRPr="00CE21F2">
        <w:rPr>
          <w:rFonts w:eastAsia="Arial" w:cstheme="minorHAnsi"/>
          <w:sz w:val="24"/>
          <w:szCs w:val="24"/>
          <w:lang w:eastAsia="pt-BR"/>
        </w:rPr>
        <w:t xml:space="preserve"> de interromper, por motivo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CE21F2">
        <w:rPr>
          <w:rFonts w:eastAsia="Arial" w:cstheme="minorHAnsi"/>
          <w:sz w:val="24"/>
          <w:szCs w:val="24"/>
          <w:lang w:eastAsia="pt-BR"/>
        </w:rPr>
        <w:t>de inadimplência de seus clientes, o fornecimento dos respectivos serviços</w:t>
      </w:r>
      <w:r>
        <w:rPr>
          <w:rFonts w:eastAsia="Arial" w:cstheme="minorHAnsi"/>
          <w:sz w:val="24"/>
          <w:szCs w:val="24"/>
          <w:lang w:eastAsia="pt-BR"/>
        </w:rPr>
        <w:t xml:space="preserve"> às </w:t>
      </w:r>
      <w:r w:rsidRPr="00CE21F2">
        <w:rPr>
          <w:rFonts w:eastAsia="Arial" w:cstheme="minorHAnsi"/>
          <w:sz w:val="24"/>
          <w:szCs w:val="24"/>
          <w:lang w:eastAsia="pt-BR"/>
        </w:rPr>
        <w:t>sexta</w:t>
      </w:r>
      <w:r>
        <w:rPr>
          <w:rFonts w:eastAsia="Arial" w:cstheme="minorHAnsi"/>
          <w:sz w:val="24"/>
          <w:szCs w:val="24"/>
          <w:lang w:eastAsia="pt-BR"/>
        </w:rPr>
        <w:t>s</w:t>
      </w:r>
      <w:r w:rsidRPr="00CE21F2">
        <w:rPr>
          <w:rFonts w:eastAsia="Arial" w:cstheme="minorHAnsi"/>
          <w:sz w:val="24"/>
          <w:szCs w:val="24"/>
          <w:lang w:eastAsia="pt-BR"/>
        </w:rPr>
        <w:t>-feira</w:t>
      </w:r>
      <w:r>
        <w:rPr>
          <w:rFonts w:eastAsia="Arial" w:cstheme="minorHAnsi"/>
          <w:sz w:val="24"/>
          <w:szCs w:val="24"/>
          <w:lang w:eastAsia="pt-BR"/>
        </w:rPr>
        <w:t xml:space="preserve">s, sábados, domingos, feriados e vésperas de feriados </w:t>
      </w:r>
      <w:r w:rsidRPr="00ED3C8B">
        <w:rPr>
          <w:rFonts w:eastAsia="Arial" w:cstheme="minorHAnsi"/>
          <w:sz w:val="24"/>
          <w:szCs w:val="24"/>
          <w:lang w:eastAsia="pt-BR"/>
        </w:rPr>
        <w:t>naciona</w:t>
      </w:r>
      <w:r>
        <w:rPr>
          <w:rFonts w:eastAsia="Arial" w:cstheme="minorHAnsi"/>
          <w:sz w:val="24"/>
          <w:szCs w:val="24"/>
          <w:lang w:eastAsia="pt-BR"/>
        </w:rPr>
        <w:t>is</w:t>
      </w:r>
      <w:r w:rsidRPr="00ED3C8B">
        <w:rPr>
          <w:rFonts w:eastAsia="Arial" w:cstheme="minorHAnsi"/>
          <w:sz w:val="24"/>
          <w:szCs w:val="24"/>
          <w:lang w:eastAsia="pt-BR"/>
        </w:rPr>
        <w:t>, estadua</w:t>
      </w:r>
      <w:r>
        <w:rPr>
          <w:rFonts w:eastAsia="Arial" w:cstheme="minorHAnsi"/>
          <w:sz w:val="24"/>
          <w:szCs w:val="24"/>
          <w:lang w:eastAsia="pt-BR"/>
        </w:rPr>
        <w:t xml:space="preserve">is </w:t>
      </w:r>
      <w:r w:rsidRPr="00ED3C8B">
        <w:rPr>
          <w:rFonts w:eastAsia="Arial" w:cstheme="minorHAnsi"/>
          <w:sz w:val="24"/>
          <w:szCs w:val="24"/>
          <w:lang w:eastAsia="pt-BR"/>
        </w:rPr>
        <w:t>ou municipa</w:t>
      </w:r>
      <w:r>
        <w:rPr>
          <w:rFonts w:eastAsia="Arial" w:cstheme="minorHAnsi"/>
          <w:sz w:val="24"/>
          <w:szCs w:val="24"/>
          <w:lang w:eastAsia="pt-BR"/>
        </w:rPr>
        <w:t>is</w:t>
      </w:r>
      <w:r w:rsidRPr="00CE21F2">
        <w:rPr>
          <w:rFonts w:eastAsia="Arial" w:cstheme="minorHAnsi"/>
          <w:sz w:val="24"/>
          <w:szCs w:val="24"/>
          <w:lang w:eastAsia="pt-BR"/>
        </w:rPr>
        <w:t>.</w:t>
      </w:r>
    </w:p>
    <w:p w:rsidR="00F86D1B" w:rsidP="00F86D1B" w14:paraId="2AF8E5A7" w14:textId="77777777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1D6B3F">
        <w:rPr>
          <w:rFonts w:eastAsia="Arial" w:cstheme="minorHAnsi"/>
          <w:b/>
          <w:bCs/>
          <w:sz w:val="24"/>
          <w:szCs w:val="24"/>
          <w:lang w:eastAsia="pt-BR"/>
        </w:rPr>
        <w:t>Parágrafo único.</w:t>
      </w:r>
      <w:r w:rsidRPr="001D6B3F">
        <w:rPr>
          <w:rFonts w:eastAsia="Arial" w:cstheme="minorHAnsi"/>
          <w:sz w:val="24"/>
          <w:szCs w:val="24"/>
          <w:lang w:eastAsia="pt-BR"/>
        </w:rPr>
        <w:t xml:space="preserve"> </w:t>
      </w:r>
      <w:r w:rsidRPr="00ED3C8B">
        <w:rPr>
          <w:rFonts w:eastAsia="Arial" w:cstheme="minorHAnsi"/>
          <w:sz w:val="24"/>
          <w:szCs w:val="24"/>
          <w:lang w:eastAsia="pt-BR"/>
        </w:rPr>
        <w:t>A presente proibição também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ED3C8B">
        <w:rPr>
          <w:rFonts w:eastAsia="Arial" w:cstheme="minorHAnsi"/>
          <w:sz w:val="24"/>
          <w:szCs w:val="24"/>
          <w:lang w:eastAsia="pt-BR"/>
        </w:rPr>
        <w:t xml:space="preserve">se estende </w:t>
      </w:r>
      <w:r>
        <w:rPr>
          <w:rFonts w:eastAsia="Arial" w:cstheme="minorHAnsi"/>
          <w:sz w:val="24"/>
          <w:szCs w:val="24"/>
          <w:lang w:eastAsia="pt-BR"/>
        </w:rPr>
        <w:t>aos dias-ponte e ao</w:t>
      </w:r>
      <w:r w:rsidRPr="00ED3C8B">
        <w:rPr>
          <w:rFonts w:eastAsia="Arial" w:cstheme="minorHAnsi"/>
          <w:sz w:val="24"/>
          <w:szCs w:val="24"/>
          <w:lang w:eastAsia="pt-BR"/>
        </w:rPr>
        <w:t xml:space="preserve"> último dia útil antecedente a</w:t>
      </w:r>
      <w:r>
        <w:rPr>
          <w:rFonts w:eastAsia="Arial" w:cstheme="minorHAnsi"/>
          <w:sz w:val="24"/>
          <w:szCs w:val="24"/>
          <w:lang w:eastAsia="pt-BR"/>
        </w:rPr>
        <w:t xml:space="preserve">os </w:t>
      </w:r>
      <w:r w:rsidRPr="00ED3C8B">
        <w:rPr>
          <w:rFonts w:eastAsia="Arial" w:cstheme="minorHAnsi"/>
          <w:sz w:val="24"/>
          <w:szCs w:val="24"/>
          <w:lang w:eastAsia="pt-BR"/>
        </w:rPr>
        <w:t>ponto</w:t>
      </w:r>
      <w:r>
        <w:rPr>
          <w:rFonts w:eastAsia="Arial" w:cstheme="minorHAnsi"/>
          <w:sz w:val="24"/>
          <w:szCs w:val="24"/>
          <w:lang w:eastAsia="pt-BR"/>
        </w:rPr>
        <w:t>s</w:t>
      </w:r>
      <w:r w:rsidRPr="00ED3C8B">
        <w:rPr>
          <w:rFonts w:eastAsia="Arial" w:cstheme="minorHAnsi"/>
          <w:sz w:val="24"/>
          <w:szCs w:val="24"/>
          <w:lang w:eastAsia="pt-BR"/>
        </w:rPr>
        <w:t xml:space="preserve"> facultativo</w:t>
      </w:r>
      <w:r>
        <w:rPr>
          <w:rFonts w:eastAsia="Arial" w:cstheme="minorHAnsi"/>
          <w:sz w:val="24"/>
          <w:szCs w:val="24"/>
          <w:lang w:eastAsia="pt-BR"/>
        </w:rPr>
        <w:t>s</w:t>
      </w:r>
      <w:r w:rsidRPr="00ED3C8B">
        <w:rPr>
          <w:rFonts w:eastAsia="Arial" w:cstheme="minorHAnsi"/>
          <w:sz w:val="24"/>
          <w:szCs w:val="24"/>
          <w:lang w:eastAsia="pt-BR"/>
        </w:rPr>
        <w:t xml:space="preserve"> municipa</w:t>
      </w:r>
      <w:r>
        <w:rPr>
          <w:rFonts w:eastAsia="Arial" w:cstheme="minorHAnsi"/>
          <w:sz w:val="24"/>
          <w:szCs w:val="24"/>
          <w:lang w:eastAsia="pt-BR"/>
        </w:rPr>
        <w:t>is</w:t>
      </w:r>
      <w:r w:rsidRPr="00ED3C8B">
        <w:rPr>
          <w:rFonts w:eastAsia="Arial" w:cstheme="minorHAnsi"/>
          <w:sz w:val="24"/>
          <w:szCs w:val="24"/>
          <w:lang w:eastAsia="pt-BR"/>
        </w:rPr>
        <w:t>.</w:t>
      </w:r>
    </w:p>
    <w:p w:rsidR="00F86D1B" w:rsidRPr="00ED3C8B" w:rsidP="00F86D1B" w14:paraId="298F0BAA" w14:textId="77777777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005098">
        <w:rPr>
          <w:rFonts w:eastAsia="Arial" w:cstheme="minorHAnsi"/>
          <w:b/>
          <w:bCs/>
          <w:sz w:val="24"/>
          <w:szCs w:val="24"/>
          <w:lang w:eastAsia="pt-BR"/>
        </w:rPr>
        <w:t>Art. 2</w:t>
      </w:r>
      <w:r w:rsidRPr="00ED3C8B">
        <w:rPr>
          <w:rFonts w:eastAsia="Arial" w:cstheme="minorHAnsi"/>
          <w:sz w:val="24"/>
          <w:szCs w:val="24"/>
          <w:lang w:eastAsia="pt-BR"/>
        </w:rPr>
        <w:t xml:space="preserve">° </w:t>
      </w:r>
      <w:bookmarkStart w:id="2" w:name="_Hlk74896675"/>
      <w:r w:rsidRPr="00ED3C8B">
        <w:rPr>
          <w:rFonts w:eastAsia="Arial" w:cstheme="minorHAnsi"/>
          <w:sz w:val="24"/>
          <w:szCs w:val="24"/>
          <w:lang w:eastAsia="pt-BR"/>
        </w:rPr>
        <w:t xml:space="preserve">As empresas </w:t>
      </w:r>
      <w:r>
        <w:rPr>
          <w:rFonts w:eastAsia="Arial" w:cstheme="minorHAnsi"/>
          <w:sz w:val="24"/>
          <w:szCs w:val="24"/>
          <w:lang w:eastAsia="pt-BR"/>
        </w:rPr>
        <w:t xml:space="preserve">abrangidas por esta Lei </w:t>
      </w:r>
      <w:r w:rsidRPr="00ED3C8B">
        <w:rPr>
          <w:rFonts w:eastAsia="Arial" w:cstheme="minorHAnsi"/>
          <w:sz w:val="24"/>
          <w:szCs w:val="24"/>
          <w:lang w:eastAsia="pt-BR"/>
        </w:rPr>
        <w:t>deverão comunica</w:t>
      </w:r>
      <w:r>
        <w:rPr>
          <w:rFonts w:eastAsia="Arial" w:cstheme="minorHAnsi"/>
          <w:sz w:val="24"/>
          <w:szCs w:val="24"/>
          <w:lang w:eastAsia="pt-BR"/>
        </w:rPr>
        <w:t>r</w:t>
      </w:r>
      <w:r w:rsidRPr="00ED3C8B">
        <w:rPr>
          <w:rFonts w:eastAsia="Arial" w:cstheme="minorHAnsi"/>
          <w:sz w:val="24"/>
          <w:szCs w:val="24"/>
          <w:lang w:eastAsia="pt-BR"/>
        </w:rPr>
        <w:t xml:space="preserve"> pr</w:t>
      </w:r>
      <w:r>
        <w:rPr>
          <w:rFonts w:eastAsia="Arial" w:cstheme="minorHAnsi"/>
          <w:sz w:val="24"/>
          <w:szCs w:val="24"/>
          <w:lang w:eastAsia="pt-BR"/>
        </w:rPr>
        <w:t>e</w:t>
      </w:r>
      <w:r w:rsidRPr="00ED3C8B">
        <w:rPr>
          <w:rFonts w:eastAsia="Arial" w:cstheme="minorHAnsi"/>
          <w:sz w:val="24"/>
          <w:szCs w:val="24"/>
          <w:lang w:eastAsia="pt-BR"/>
        </w:rPr>
        <w:t>via</w:t>
      </w:r>
      <w:r>
        <w:rPr>
          <w:rFonts w:eastAsia="Arial" w:cstheme="minorHAnsi"/>
          <w:sz w:val="24"/>
          <w:szCs w:val="24"/>
          <w:lang w:eastAsia="pt-BR"/>
        </w:rPr>
        <w:t>mente</w:t>
      </w:r>
      <w:r w:rsidRPr="00ED3C8B">
        <w:rPr>
          <w:rFonts w:eastAsia="Arial" w:cstheme="minorHAnsi"/>
          <w:sz w:val="24"/>
          <w:szCs w:val="24"/>
          <w:lang w:eastAsia="pt-BR"/>
        </w:rPr>
        <w:t xml:space="preserve"> ao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ED3C8B">
        <w:rPr>
          <w:rFonts w:eastAsia="Arial" w:cstheme="minorHAnsi"/>
          <w:sz w:val="24"/>
          <w:szCs w:val="24"/>
          <w:lang w:eastAsia="pt-BR"/>
        </w:rPr>
        <w:t xml:space="preserve">consumidor </w:t>
      </w:r>
      <w:r>
        <w:rPr>
          <w:rFonts w:eastAsia="Arial" w:cstheme="minorHAnsi"/>
          <w:sz w:val="24"/>
          <w:szCs w:val="24"/>
          <w:lang w:eastAsia="pt-BR"/>
        </w:rPr>
        <w:t>a interrupção</w:t>
      </w:r>
      <w:r w:rsidRPr="00ED3C8B">
        <w:rPr>
          <w:rFonts w:eastAsia="Arial" w:cstheme="minorHAnsi"/>
          <w:sz w:val="24"/>
          <w:szCs w:val="24"/>
          <w:lang w:eastAsia="pt-BR"/>
        </w:rPr>
        <w:t xml:space="preserve"> em virtude de inadimplemento,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ED3C8B">
        <w:rPr>
          <w:rFonts w:eastAsia="Arial" w:cstheme="minorHAnsi"/>
          <w:sz w:val="24"/>
          <w:szCs w:val="24"/>
          <w:lang w:eastAsia="pt-BR"/>
        </w:rPr>
        <w:t>bem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ED3C8B">
        <w:rPr>
          <w:rFonts w:eastAsia="Arial" w:cstheme="minorHAnsi"/>
          <w:sz w:val="24"/>
          <w:szCs w:val="24"/>
          <w:lang w:eastAsia="pt-BR"/>
        </w:rPr>
        <w:t>como o dia a partir do qual será realizado o desligamento, necessariamente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ED3C8B">
        <w:rPr>
          <w:rFonts w:eastAsia="Arial" w:cstheme="minorHAnsi"/>
          <w:sz w:val="24"/>
          <w:szCs w:val="24"/>
          <w:lang w:eastAsia="pt-BR"/>
        </w:rPr>
        <w:t xml:space="preserve">durante horário comercial, com antecedência mínima de </w:t>
      </w:r>
      <w:r>
        <w:rPr>
          <w:rFonts w:eastAsia="Arial" w:cstheme="minorHAnsi"/>
          <w:sz w:val="24"/>
          <w:szCs w:val="24"/>
          <w:lang w:eastAsia="pt-BR"/>
        </w:rPr>
        <w:t>15</w:t>
      </w:r>
      <w:r w:rsidRPr="00ED3C8B">
        <w:rPr>
          <w:rFonts w:eastAsia="Arial" w:cstheme="minorHAnsi"/>
          <w:sz w:val="24"/>
          <w:szCs w:val="24"/>
          <w:lang w:eastAsia="pt-BR"/>
        </w:rPr>
        <w:t xml:space="preserve"> (</w:t>
      </w:r>
      <w:r>
        <w:rPr>
          <w:rFonts w:eastAsia="Arial" w:cstheme="minorHAnsi"/>
          <w:sz w:val="24"/>
          <w:szCs w:val="24"/>
          <w:lang w:eastAsia="pt-BR"/>
        </w:rPr>
        <w:t>quinze</w:t>
      </w:r>
      <w:r w:rsidRPr="00ED3C8B">
        <w:rPr>
          <w:rFonts w:eastAsia="Arial" w:cstheme="minorHAnsi"/>
          <w:sz w:val="24"/>
          <w:szCs w:val="24"/>
          <w:lang w:eastAsia="pt-BR"/>
        </w:rPr>
        <w:t>) dias.</w:t>
      </w:r>
    </w:p>
    <w:bookmarkEnd w:id="2"/>
    <w:p w:rsidR="00F86D1B" w:rsidP="00F86D1B" w14:paraId="708BB365" w14:textId="489FD3DA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005098">
        <w:rPr>
          <w:rFonts w:eastAsia="Arial" w:cstheme="minorHAnsi"/>
          <w:b/>
          <w:bCs/>
          <w:sz w:val="24"/>
          <w:szCs w:val="24"/>
          <w:lang w:eastAsia="pt-BR"/>
        </w:rPr>
        <w:t>Art. 3°</w:t>
      </w:r>
      <w:r w:rsidRPr="00005098">
        <w:rPr>
          <w:rFonts w:eastAsia="Arial" w:cstheme="minorHAnsi"/>
          <w:sz w:val="24"/>
          <w:szCs w:val="24"/>
          <w:lang w:eastAsia="pt-BR"/>
        </w:rPr>
        <w:t xml:space="preserve"> </w:t>
      </w:r>
      <w:r w:rsidRPr="008216C4">
        <w:rPr>
          <w:rFonts w:eastAsia="Arial" w:cstheme="minorHAnsi"/>
          <w:sz w:val="24"/>
          <w:szCs w:val="24"/>
          <w:lang w:eastAsia="pt-BR"/>
        </w:rPr>
        <w:t>Esta Lei entra em vigor na data de sua publicação</w:t>
      </w:r>
      <w:r>
        <w:rPr>
          <w:rFonts w:eastAsia="Arial" w:cstheme="minorHAnsi"/>
          <w:sz w:val="24"/>
          <w:szCs w:val="24"/>
          <w:lang w:eastAsia="pt-BR"/>
        </w:rPr>
        <w:t>.</w:t>
      </w:r>
    </w:p>
    <w:p w:rsidR="004658FD" w:rsidP="00F86D1B" w14:paraId="4EF1B64B" w14:textId="77777777">
      <w:pPr>
        <w:spacing w:after="0" w:line="360" w:lineRule="auto"/>
        <w:jc w:val="center"/>
        <w:rPr>
          <w:rFonts w:eastAsia="Arial" w:cstheme="minorHAnsi"/>
          <w:sz w:val="24"/>
          <w:szCs w:val="24"/>
        </w:rPr>
      </w:pPr>
    </w:p>
    <w:p w:rsidR="00F86D1B" w:rsidRPr="00005098" w:rsidP="00F86D1B" w14:paraId="3A6E28EC" w14:textId="7899B934">
      <w:pPr>
        <w:spacing w:after="0" w:line="360" w:lineRule="auto"/>
        <w:jc w:val="center"/>
        <w:rPr>
          <w:rFonts w:eastAsia="Arial" w:cstheme="minorHAnsi"/>
          <w:sz w:val="24"/>
          <w:szCs w:val="24"/>
        </w:rPr>
      </w:pPr>
      <w:r w:rsidRPr="00005098">
        <w:rPr>
          <w:rFonts w:eastAsia="Arial" w:cstheme="minorHAnsi"/>
          <w:sz w:val="24"/>
          <w:szCs w:val="24"/>
        </w:rPr>
        <w:t xml:space="preserve">Sala das Sessões, </w:t>
      </w:r>
      <w:r w:rsidR="003077D3">
        <w:rPr>
          <w:rFonts w:eastAsia="Arial" w:cstheme="minorHAnsi"/>
          <w:sz w:val="24"/>
          <w:szCs w:val="24"/>
        </w:rPr>
        <w:t>18</w:t>
      </w:r>
      <w:r>
        <w:rPr>
          <w:rFonts w:eastAsia="Arial" w:cstheme="minorHAnsi"/>
          <w:sz w:val="24"/>
          <w:szCs w:val="24"/>
        </w:rPr>
        <w:t xml:space="preserve"> </w:t>
      </w:r>
      <w:r w:rsidRPr="00005098">
        <w:rPr>
          <w:rFonts w:eastAsia="Arial" w:cstheme="minorHAnsi"/>
          <w:sz w:val="24"/>
          <w:szCs w:val="24"/>
        </w:rPr>
        <w:t xml:space="preserve">de </w:t>
      </w:r>
      <w:r>
        <w:rPr>
          <w:rFonts w:eastAsia="Arial" w:cstheme="minorHAnsi"/>
          <w:sz w:val="24"/>
          <w:szCs w:val="24"/>
        </w:rPr>
        <w:t>Outubr</w:t>
      </w:r>
      <w:r w:rsidRPr="00005098">
        <w:rPr>
          <w:rFonts w:eastAsia="Arial" w:cstheme="minorHAnsi"/>
          <w:sz w:val="24"/>
          <w:szCs w:val="24"/>
        </w:rPr>
        <w:t>o de 2021.</w:t>
      </w:r>
    </w:p>
    <w:p w:rsidR="00F86D1B" w:rsidP="00F86D1B" w14:paraId="2F24A9B2" w14:textId="37B8919D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4658FD" w:rsidP="00F86D1B" w14:paraId="419C64EE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F86D1B" w:rsidRPr="00005098" w:rsidP="00F86D1B" w14:paraId="2C8EE1D7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F86D1B" w:rsidRPr="00005098" w:rsidP="00F86D1B" w14:paraId="007AB639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F86D1B" w:rsidRPr="00005098" w:rsidP="00F86D1B" w14:paraId="7EAD5643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SILVIO C. COLTRO</w:t>
      </w:r>
    </w:p>
    <w:p w:rsidR="00F86D1B" w:rsidP="00F86D1B" w14:paraId="5AD332F6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Vereador</w:t>
      </w:r>
    </w:p>
    <w:p w:rsidR="00C26D73" w:rsidP="00AF4313" w14:paraId="0CE25ECB" w14:textId="3B769689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1A53A6">
        <w:rPr>
          <w:rFonts w:eastAsia="Arial" w:cstheme="minorHAnsi"/>
          <w:b/>
          <w:sz w:val="24"/>
          <w:szCs w:val="24"/>
        </w:rPr>
        <w:t>Partido Liberal – PL</w:t>
      </w:r>
    </w:p>
    <w:p w:rsidR="00395965" w:rsidP="00AF4313" w14:paraId="4F79D14C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342D68" w:rsidP="00AF4313" w14:paraId="5ADDAADD" w14:textId="75DB1F09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342D68" w:rsidRPr="00005098" w:rsidP="00342D68" w14:paraId="55A74F8F" w14:textId="27D8C964">
      <w:pPr>
        <w:spacing w:after="240" w:line="360" w:lineRule="auto"/>
        <w:jc w:val="center"/>
        <w:rPr>
          <w:rFonts w:eastAsia="Arial" w:cstheme="minorHAnsi"/>
          <w:b/>
          <w:sz w:val="28"/>
          <w:szCs w:val="24"/>
          <w:u w:val="single"/>
        </w:rPr>
      </w:pPr>
      <w:r w:rsidRPr="00005098">
        <w:rPr>
          <w:rFonts w:eastAsia="Arial" w:cstheme="minorHAnsi"/>
          <w:b/>
          <w:sz w:val="28"/>
          <w:szCs w:val="24"/>
          <w:u w:val="single"/>
        </w:rPr>
        <w:t>JUSTIFICATIVA</w:t>
      </w:r>
    </w:p>
    <w:p w:rsidR="00342D68" w:rsidP="00342D68" w14:paraId="0EA403B5" w14:textId="77777777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 w:rsidRPr="00ED3C8B">
        <w:rPr>
          <w:rFonts w:cstheme="minorHAnsi"/>
          <w:sz w:val="24"/>
          <w:szCs w:val="24"/>
        </w:rPr>
        <w:t xml:space="preserve">O presente </w:t>
      </w:r>
      <w:r>
        <w:rPr>
          <w:rFonts w:cstheme="minorHAnsi"/>
          <w:sz w:val="24"/>
          <w:szCs w:val="24"/>
        </w:rPr>
        <w:t>P</w:t>
      </w:r>
      <w:r w:rsidRPr="00ED3C8B">
        <w:rPr>
          <w:rFonts w:cstheme="minorHAnsi"/>
          <w:sz w:val="24"/>
          <w:szCs w:val="24"/>
        </w:rPr>
        <w:t xml:space="preserve">rojeto de </w:t>
      </w:r>
      <w:r>
        <w:rPr>
          <w:rFonts w:cstheme="minorHAnsi"/>
          <w:sz w:val="24"/>
          <w:szCs w:val="24"/>
        </w:rPr>
        <w:t>L</w:t>
      </w:r>
      <w:r w:rsidRPr="00ED3C8B">
        <w:rPr>
          <w:rFonts w:cstheme="minorHAnsi"/>
          <w:sz w:val="24"/>
          <w:szCs w:val="24"/>
        </w:rPr>
        <w:t xml:space="preserve">ei tem como objetivo </w:t>
      </w:r>
      <w:r>
        <w:rPr>
          <w:rFonts w:cstheme="minorHAnsi"/>
          <w:sz w:val="24"/>
          <w:szCs w:val="24"/>
        </w:rPr>
        <w:t xml:space="preserve">estabelecer os dias adequados </w:t>
      </w:r>
      <w:r w:rsidRPr="00ED3C8B">
        <w:rPr>
          <w:rFonts w:cstheme="minorHAnsi"/>
          <w:sz w:val="24"/>
          <w:szCs w:val="24"/>
        </w:rPr>
        <w:t>para realização de corte</w:t>
      </w:r>
      <w:r w:rsidRPr="00C477B9">
        <w:rPr>
          <w:rFonts w:cstheme="minorHAnsi"/>
          <w:sz w:val="24"/>
          <w:szCs w:val="24"/>
        </w:rPr>
        <w:t xml:space="preserve"> </w:t>
      </w:r>
      <w:r w:rsidRPr="00ED3C8B">
        <w:rPr>
          <w:rFonts w:cstheme="minorHAnsi"/>
          <w:sz w:val="24"/>
          <w:szCs w:val="24"/>
        </w:rPr>
        <w:t>d</w:t>
      </w:r>
      <w:r>
        <w:rPr>
          <w:rFonts w:cstheme="minorHAnsi"/>
          <w:sz w:val="24"/>
          <w:szCs w:val="24"/>
        </w:rPr>
        <w:t>e</w:t>
      </w:r>
      <w:r w:rsidRPr="00ED3C8B">
        <w:rPr>
          <w:rFonts w:cstheme="minorHAnsi"/>
          <w:sz w:val="24"/>
          <w:szCs w:val="24"/>
        </w:rPr>
        <w:t xml:space="preserve"> fornecimento de energia elétrica</w:t>
      </w:r>
      <w:r>
        <w:rPr>
          <w:rFonts w:cstheme="minorHAnsi"/>
          <w:sz w:val="24"/>
          <w:szCs w:val="24"/>
        </w:rPr>
        <w:t xml:space="preserve">, </w:t>
      </w:r>
      <w:r w:rsidRPr="000B74DF">
        <w:rPr>
          <w:rFonts w:cstheme="minorHAnsi"/>
          <w:sz w:val="24"/>
          <w:szCs w:val="24"/>
        </w:rPr>
        <w:t xml:space="preserve">telefonia fixa e móvel, internet fixa e móvel </w:t>
      </w:r>
      <w:r>
        <w:rPr>
          <w:rFonts w:cstheme="minorHAnsi"/>
          <w:sz w:val="24"/>
          <w:szCs w:val="24"/>
        </w:rPr>
        <w:t xml:space="preserve">e TV por assinatura </w:t>
      </w:r>
      <w:r w:rsidRPr="00ED3C8B">
        <w:rPr>
          <w:rFonts w:cstheme="minorHAnsi"/>
          <w:sz w:val="24"/>
          <w:szCs w:val="24"/>
        </w:rPr>
        <w:t xml:space="preserve">no </w:t>
      </w:r>
      <w:r>
        <w:rPr>
          <w:rFonts w:cstheme="minorHAnsi"/>
          <w:sz w:val="24"/>
          <w:szCs w:val="24"/>
        </w:rPr>
        <w:t>M</w:t>
      </w:r>
      <w:r w:rsidRPr="00ED3C8B">
        <w:rPr>
          <w:rFonts w:cstheme="minorHAnsi"/>
          <w:sz w:val="24"/>
          <w:szCs w:val="24"/>
        </w:rPr>
        <w:t>unicípio de</w:t>
      </w:r>
      <w:r>
        <w:rPr>
          <w:rFonts w:cstheme="minorHAnsi"/>
          <w:sz w:val="24"/>
          <w:szCs w:val="24"/>
        </w:rPr>
        <w:t xml:space="preserve"> Sumaré</w:t>
      </w:r>
      <w:r w:rsidRPr="00ED3C8B">
        <w:rPr>
          <w:rFonts w:cstheme="minorHAnsi"/>
          <w:sz w:val="24"/>
          <w:szCs w:val="24"/>
        </w:rPr>
        <w:t>, a</w:t>
      </w:r>
      <w:r>
        <w:rPr>
          <w:rFonts w:cstheme="minorHAnsi"/>
          <w:sz w:val="24"/>
          <w:szCs w:val="24"/>
        </w:rPr>
        <w:t xml:space="preserve"> </w:t>
      </w:r>
      <w:r w:rsidRPr="00ED3C8B">
        <w:rPr>
          <w:rFonts w:cstheme="minorHAnsi"/>
          <w:sz w:val="24"/>
          <w:szCs w:val="24"/>
        </w:rPr>
        <w:t>fim de evitar a interrupção nas sextas-feiras</w:t>
      </w:r>
      <w:r>
        <w:rPr>
          <w:rFonts w:cstheme="minorHAnsi"/>
          <w:sz w:val="24"/>
          <w:szCs w:val="24"/>
        </w:rPr>
        <w:t xml:space="preserve">, </w:t>
      </w:r>
      <w:r w:rsidRPr="00ED3C8B">
        <w:rPr>
          <w:rFonts w:cstheme="minorHAnsi"/>
          <w:sz w:val="24"/>
          <w:szCs w:val="24"/>
        </w:rPr>
        <w:t>finais de semana</w:t>
      </w:r>
      <w:r>
        <w:rPr>
          <w:rFonts w:cstheme="minorHAnsi"/>
          <w:sz w:val="24"/>
          <w:szCs w:val="24"/>
        </w:rPr>
        <w:t xml:space="preserve">, </w:t>
      </w:r>
      <w:r w:rsidRPr="00ED3C8B">
        <w:rPr>
          <w:rFonts w:cstheme="minorHAnsi"/>
          <w:sz w:val="24"/>
          <w:szCs w:val="24"/>
        </w:rPr>
        <w:t>feriados</w:t>
      </w:r>
      <w:r>
        <w:rPr>
          <w:rFonts w:cstheme="minorHAnsi"/>
          <w:sz w:val="24"/>
          <w:szCs w:val="24"/>
        </w:rPr>
        <w:t xml:space="preserve"> e </w:t>
      </w:r>
      <w:r w:rsidRPr="00ED3C8B">
        <w:rPr>
          <w:rFonts w:cstheme="minorHAnsi"/>
          <w:sz w:val="24"/>
          <w:szCs w:val="24"/>
        </w:rPr>
        <w:t>vésperas</w:t>
      </w:r>
      <w:r>
        <w:rPr>
          <w:rFonts w:cstheme="minorHAnsi"/>
          <w:sz w:val="24"/>
          <w:szCs w:val="24"/>
        </w:rPr>
        <w:t xml:space="preserve"> de feriados, e seus consequentes danos aos usuários.</w:t>
      </w:r>
    </w:p>
    <w:p w:rsidR="00342D68" w:rsidP="00342D68" w14:paraId="452EF9AA" w14:textId="77777777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 propositura se justifica pela necessidade de considerar que, em</w:t>
      </w:r>
      <w:r w:rsidRPr="00ED3C8B">
        <w:rPr>
          <w:rFonts w:cstheme="minorHAnsi"/>
          <w:sz w:val="24"/>
          <w:szCs w:val="24"/>
        </w:rPr>
        <w:t xml:space="preserve"> finais de semana </w:t>
      </w:r>
      <w:r>
        <w:rPr>
          <w:rFonts w:cstheme="minorHAnsi"/>
          <w:sz w:val="24"/>
          <w:szCs w:val="24"/>
        </w:rPr>
        <w:t xml:space="preserve">e feriados, </w:t>
      </w:r>
      <w:r w:rsidRPr="00ED3C8B">
        <w:rPr>
          <w:rFonts w:cstheme="minorHAnsi"/>
          <w:sz w:val="24"/>
          <w:szCs w:val="24"/>
        </w:rPr>
        <w:t>as agências bancárias e as próprias</w:t>
      </w:r>
      <w:r>
        <w:rPr>
          <w:rFonts w:cstheme="minorHAnsi"/>
          <w:sz w:val="24"/>
          <w:szCs w:val="24"/>
        </w:rPr>
        <w:t xml:space="preserve"> empresas </w:t>
      </w:r>
      <w:r w:rsidRPr="00ED3C8B">
        <w:rPr>
          <w:rFonts w:cstheme="minorHAnsi"/>
          <w:sz w:val="24"/>
          <w:szCs w:val="24"/>
        </w:rPr>
        <w:t>encontram-se fechadas, o que impede que o consumidor</w:t>
      </w:r>
      <w:r>
        <w:rPr>
          <w:rFonts w:cstheme="minorHAnsi"/>
          <w:sz w:val="24"/>
          <w:szCs w:val="24"/>
        </w:rPr>
        <w:t xml:space="preserve"> tenha tempo hábil para,</w:t>
      </w:r>
      <w:r w:rsidRPr="00ED3C8B">
        <w:rPr>
          <w:rFonts w:cstheme="minorHAnsi"/>
          <w:sz w:val="24"/>
          <w:szCs w:val="24"/>
        </w:rPr>
        <w:t xml:space="preserve"> ao constatar a efetiva</w:t>
      </w:r>
      <w:r>
        <w:rPr>
          <w:rFonts w:cstheme="minorHAnsi"/>
          <w:sz w:val="24"/>
          <w:szCs w:val="24"/>
        </w:rPr>
        <w:t xml:space="preserve"> interrupç</w:t>
      </w:r>
      <w:r w:rsidRPr="00ED3C8B">
        <w:rPr>
          <w:rFonts w:cstheme="minorHAnsi"/>
          <w:sz w:val="24"/>
          <w:szCs w:val="24"/>
        </w:rPr>
        <w:t>ão, quit</w:t>
      </w:r>
      <w:r>
        <w:rPr>
          <w:rFonts w:cstheme="minorHAnsi"/>
          <w:sz w:val="24"/>
          <w:szCs w:val="24"/>
        </w:rPr>
        <w:t>ar</w:t>
      </w:r>
      <w:r w:rsidRPr="00ED3C8B">
        <w:rPr>
          <w:rFonts w:cstheme="minorHAnsi"/>
          <w:sz w:val="24"/>
          <w:szCs w:val="24"/>
        </w:rPr>
        <w:t xml:space="preserve"> a dívida e resolv</w:t>
      </w:r>
      <w:r>
        <w:rPr>
          <w:rFonts w:cstheme="minorHAnsi"/>
          <w:sz w:val="24"/>
          <w:szCs w:val="24"/>
        </w:rPr>
        <w:t>er o problema.</w:t>
      </w:r>
    </w:p>
    <w:p w:rsidR="00342D68" w:rsidP="00342D68" w14:paraId="362CD077" w14:textId="77777777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 w:rsidRPr="00ED3C8B">
        <w:rPr>
          <w:rFonts w:cstheme="minorHAnsi"/>
          <w:sz w:val="24"/>
          <w:szCs w:val="24"/>
        </w:rPr>
        <w:t>Considerando que os serviços de fornecimento de energia elétrica</w:t>
      </w:r>
      <w:r>
        <w:rPr>
          <w:rFonts w:cstheme="minorHAnsi"/>
          <w:sz w:val="24"/>
          <w:szCs w:val="24"/>
        </w:rPr>
        <w:t xml:space="preserve">, </w:t>
      </w:r>
      <w:r w:rsidRPr="0021228B">
        <w:rPr>
          <w:rFonts w:cstheme="minorHAnsi"/>
          <w:sz w:val="24"/>
          <w:szCs w:val="24"/>
        </w:rPr>
        <w:t xml:space="preserve">telefonia fixa e móvel, internet fixa e móvel </w:t>
      </w:r>
      <w:r>
        <w:rPr>
          <w:rFonts w:cstheme="minorHAnsi"/>
          <w:sz w:val="24"/>
          <w:szCs w:val="24"/>
        </w:rPr>
        <w:t xml:space="preserve">e TV por assinatura </w:t>
      </w:r>
      <w:r w:rsidRPr="00ED3C8B">
        <w:rPr>
          <w:rFonts w:cstheme="minorHAnsi"/>
          <w:sz w:val="24"/>
          <w:szCs w:val="24"/>
        </w:rPr>
        <w:t>são</w:t>
      </w:r>
      <w:r>
        <w:rPr>
          <w:rFonts w:cstheme="minorHAnsi"/>
          <w:sz w:val="24"/>
          <w:szCs w:val="24"/>
        </w:rPr>
        <w:t xml:space="preserve"> </w:t>
      </w:r>
      <w:r w:rsidRPr="00ED3C8B">
        <w:rPr>
          <w:rFonts w:cstheme="minorHAnsi"/>
          <w:sz w:val="24"/>
          <w:szCs w:val="24"/>
        </w:rPr>
        <w:t>essenciais</w:t>
      </w:r>
      <w:r>
        <w:rPr>
          <w:rFonts w:cstheme="minorHAnsi"/>
          <w:sz w:val="24"/>
          <w:szCs w:val="24"/>
        </w:rPr>
        <w:t xml:space="preserve"> para a qualidade de vida no contexto atual, sobretudo em situações incomuns como pandemias</w:t>
      </w:r>
      <w:r w:rsidRPr="00ED3C8B">
        <w:rPr>
          <w:rFonts w:cstheme="minorHAnsi"/>
          <w:sz w:val="24"/>
          <w:szCs w:val="24"/>
        </w:rPr>
        <w:t xml:space="preserve">, a suspensão desses serviços deve ser feita, quando for o caso, de modo a </w:t>
      </w:r>
      <w:r>
        <w:rPr>
          <w:rFonts w:cstheme="minorHAnsi"/>
          <w:sz w:val="24"/>
          <w:szCs w:val="24"/>
        </w:rPr>
        <w:t>permiti</w:t>
      </w:r>
      <w:r w:rsidRPr="00ED3C8B">
        <w:rPr>
          <w:rFonts w:cstheme="minorHAnsi"/>
          <w:sz w:val="24"/>
          <w:szCs w:val="24"/>
        </w:rPr>
        <w:t xml:space="preserve">r </w:t>
      </w:r>
      <w:r>
        <w:rPr>
          <w:rFonts w:cstheme="minorHAnsi"/>
          <w:sz w:val="24"/>
          <w:szCs w:val="24"/>
        </w:rPr>
        <w:t xml:space="preserve">a possibilidade de </w:t>
      </w:r>
      <w:r w:rsidRPr="00ED3C8B">
        <w:rPr>
          <w:rFonts w:cstheme="minorHAnsi"/>
          <w:sz w:val="24"/>
          <w:szCs w:val="24"/>
        </w:rPr>
        <w:t xml:space="preserve">imediato pagamento </w:t>
      </w:r>
      <w:r>
        <w:rPr>
          <w:rFonts w:cstheme="minorHAnsi"/>
          <w:sz w:val="24"/>
          <w:szCs w:val="24"/>
        </w:rPr>
        <w:t xml:space="preserve">da dívida </w:t>
      </w:r>
      <w:r w:rsidRPr="00ED3C8B">
        <w:rPr>
          <w:rFonts w:cstheme="minorHAnsi"/>
          <w:sz w:val="24"/>
          <w:szCs w:val="24"/>
        </w:rPr>
        <w:t>e retorno do fornecimento.</w:t>
      </w:r>
    </w:p>
    <w:p w:rsidR="00342D68" w:rsidP="00342D68" w14:paraId="704639AC" w14:textId="77777777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Caso o corte de fornecimento se dê em sextas-feiras, finais de semana, vésperas de feriados, feriados, pontos facultativos, vésperas de pontos facultativos ou dias-ponte, o munícipe consequentemente ficará privado dos serviços em todo final de semana ou feriado, sem que possa questionar o corte ou pagar a dívida, solicitando o religamento.</w:t>
      </w:r>
    </w:p>
    <w:p w:rsidR="00342D68" w:rsidP="00342D68" w14:paraId="511F7086" w14:textId="77777777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De acordo com Lei Federal nº</w:t>
      </w:r>
      <w:r w:rsidRPr="000B74DF">
        <w:rPr>
          <w:rFonts w:cstheme="minorHAnsi"/>
          <w:sz w:val="24"/>
          <w:szCs w:val="24"/>
        </w:rPr>
        <w:t xml:space="preserve"> 8.078, </w:t>
      </w:r>
      <w:r>
        <w:rPr>
          <w:rFonts w:cstheme="minorHAnsi"/>
          <w:sz w:val="24"/>
          <w:szCs w:val="24"/>
        </w:rPr>
        <w:t>de</w:t>
      </w:r>
      <w:r w:rsidRPr="000B74DF">
        <w:rPr>
          <w:rFonts w:cstheme="minorHAnsi"/>
          <w:sz w:val="24"/>
          <w:szCs w:val="24"/>
        </w:rPr>
        <w:t xml:space="preserve"> 11 </w:t>
      </w:r>
      <w:r>
        <w:rPr>
          <w:rFonts w:cstheme="minorHAnsi"/>
          <w:sz w:val="24"/>
          <w:szCs w:val="24"/>
        </w:rPr>
        <w:t xml:space="preserve">de setembro de </w:t>
      </w:r>
      <w:r w:rsidRPr="000B74DF">
        <w:rPr>
          <w:rFonts w:cstheme="minorHAnsi"/>
          <w:sz w:val="24"/>
          <w:szCs w:val="24"/>
        </w:rPr>
        <w:t>1990</w:t>
      </w:r>
      <w:r>
        <w:rPr>
          <w:rFonts w:cstheme="minorHAnsi"/>
          <w:sz w:val="24"/>
          <w:szCs w:val="24"/>
        </w:rPr>
        <w:t xml:space="preserve"> (</w:t>
      </w:r>
      <w:r w:rsidRPr="000B74DF">
        <w:rPr>
          <w:rFonts w:cstheme="minorHAnsi"/>
          <w:sz w:val="24"/>
          <w:szCs w:val="24"/>
        </w:rPr>
        <w:t>Código de Defesa do Consumidor</w:t>
      </w:r>
      <w:r>
        <w:rPr>
          <w:rFonts w:cstheme="minorHAnsi"/>
          <w:sz w:val="24"/>
          <w:szCs w:val="24"/>
        </w:rPr>
        <w:t xml:space="preserve">), em seu artigo </w:t>
      </w:r>
      <w:r w:rsidRPr="000B74DF">
        <w:rPr>
          <w:rFonts w:cstheme="minorHAnsi"/>
          <w:sz w:val="24"/>
          <w:szCs w:val="24"/>
        </w:rPr>
        <w:t>42</w:t>
      </w:r>
      <w:r>
        <w:rPr>
          <w:rFonts w:cstheme="minorHAnsi"/>
          <w:sz w:val="24"/>
          <w:szCs w:val="24"/>
        </w:rPr>
        <w:t>, n</w:t>
      </w:r>
      <w:r w:rsidRPr="000B74DF">
        <w:rPr>
          <w:rFonts w:cstheme="minorHAnsi"/>
          <w:sz w:val="24"/>
          <w:szCs w:val="24"/>
        </w:rPr>
        <w:t xml:space="preserve">a cobrança de débitos, o consumidor inadimplente não </w:t>
      </w:r>
      <w:r>
        <w:rPr>
          <w:rFonts w:cstheme="minorHAnsi"/>
          <w:sz w:val="24"/>
          <w:szCs w:val="24"/>
        </w:rPr>
        <w:t>pode ser</w:t>
      </w:r>
      <w:r w:rsidRPr="000B74DF">
        <w:rPr>
          <w:rFonts w:cstheme="minorHAnsi"/>
          <w:sz w:val="24"/>
          <w:szCs w:val="24"/>
        </w:rPr>
        <w:t xml:space="preserve"> exposto a ridículo, nem ser submetido a qualquer tipo de constrangimento</w:t>
      </w:r>
      <w:r>
        <w:rPr>
          <w:rFonts w:cstheme="minorHAnsi"/>
          <w:sz w:val="24"/>
          <w:szCs w:val="24"/>
        </w:rPr>
        <w:t xml:space="preserve"> </w:t>
      </w:r>
      <w:r w:rsidRPr="0021228B">
        <w:rPr>
          <w:rFonts w:cstheme="minorHAnsi"/>
          <w:sz w:val="24"/>
          <w:szCs w:val="24"/>
        </w:rPr>
        <w:t>ou ameaça.</w:t>
      </w:r>
    </w:p>
    <w:p w:rsidR="00342D68" w:rsidP="00342D68" w14:paraId="3E2C9407" w14:textId="77777777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Sendo assim, o</w:t>
      </w:r>
      <w:r w:rsidRPr="00ED3C8B">
        <w:rPr>
          <w:rFonts w:cstheme="minorHAnsi"/>
          <w:sz w:val="24"/>
          <w:szCs w:val="24"/>
        </w:rPr>
        <w:t xml:space="preserve">s consumidores, mesmo inadimplentes, devem ser preservados </w:t>
      </w:r>
      <w:r>
        <w:rPr>
          <w:rFonts w:cstheme="minorHAnsi"/>
          <w:sz w:val="24"/>
          <w:szCs w:val="24"/>
        </w:rPr>
        <w:t>de</w:t>
      </w:r>
      <w:r w:rsidRPr="00ED3C8B">
        <w:rPr>
          <w:rFonts w:cstheme="minorHAnsi"/>
          <w:sz w:val="24"/>
          <w:szCs w:val="24"/>
        </w:rPr>
        <w:t xml:space="preserve"> constrangimentos</w:t>
      </w:r>
      <w:r>
        <w:rPr>
          <w:rFonts w:cstheme="minorHAnsi"/>
          <w:sz w:val="24"/>
          <w:szCs w:val="24"/>
        </w:rPr>
        <w:t xml:space="preserve"> e riscos</w:t>
      </w:r>
      <w:r w:rsidRPr="00ED3C8B">
        <w:rPr>
          <w:rFonts w:cstheme="minorHAnsi"/>
          <w:sz w:val="24"/>
          <w:szCs w:val="24"/>
        </w:rPr>
        <w:t>, sendo certo que a situação</w:t>
      </w:r>
      <w:r>
        <w:rPr>
          <w:rFonts w:cstheme="minorHAnsi"/>
          <w:sz w:val="24"/>
          <w:szCs w:val="24"/>
        </w:rPr>
        <w:t xml:space="preserve"> a qual queremos evitar</w:t>
      </w:r>
      <w:r w:rsidRPr="00ED3C8B">
        <w:rPr>
          <w:rFonts w:cstheme="minorHAnsi"/>
          <w:sz w:val="24"/>
          <w:szCs w:val="24"/>
        </w:rPr>
        <w:t xml:space="preserve"> pode acarretar inúmeros prejuízos como, por exemplo, a perda de</w:t>
      </w:r>
      <w:r>
        <w:rPr>
          <w:rFonts w:cstheme="minorHAnsi"/>
          <w:sz w:val="24"/>
          <w:szCs w:val="24"/>
        </w:rPr>
        <w:t xml:space="preserve"> </w:t>
      </w:r>
      <w:r w:rsidRPr="00ED3C8B">
        <w:rPr>
          <w:rFonts w:cstheme="minorHAnsi"/>
          <w:sz w:val="24"/>
          <w:szCs w:val="24"/>
        </w:rPr>
        <w:t>alimentos por falta de refrigeração, danos à saúde</w:t>
      </w:r>
      <w:r>
        <w:rPr>
          <w:rFonts w:cstheme="minorHAnsi"/>
          <w:sz w:val="24"/>
          <w:szCs w:val="24"/>
        </w:rPr>
        <w:t xml:space="preserve"> dos usuários e dificuldades de comunicação entre familiares e acompanhantes de pessoas vulneráveis</w:t>
      </w:r>
      <w:r w:rsidRPr="00ED3C8B">
        <w:rPr>
          <w:rFonts w:cstheme="minorHAnsi"/>
          <w:sz w:val="24"/>
          <w:szCs w:val="24"/>
        </w:rPr>
        <w:t>.</w:t>
      </w:r>
    </w:p>
    <w:p w:rsidR="00342D68" w:rsidP="00342D68" w14:paraId="4F37B818" w14:textId="77777777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Cabe esclarecer que a Lei Federal n</w:t>
      </w:r>
      <w:r w:rsidRPr="000B74DF">
        <w:rPr>
          <w:rFonts w:cstheme="minorHAnsi"/>
          <w:sz w:val="24"/>
          <w:szCs w:val="24"/>
        </w:rPr>
        <w:t xml:space="preserve">º 8.987, </w:t>
      </w:r>
      <w:r>
        <w:rPr>
          <w:rFonts w:cstheme="minorHAnsi"/>
          <w:sz w:val="24"/>
          <w:szCs w:val="24"/>
        </w:rPr>
        <w:t xml:space="preserve">de </w:t>
      </w:r>
      <w:r w:rsidRPr="000B74DF">
        <w:rPr>
          <w:rFonts w:cstheme="minorHAnsi"/>
          <w:sz w:val="24"/>
          <w:szCs w:val="24"/>
        </w:rPr>
        <w:t xml:space="preserve">13 </w:t>
      </w:r>
      <w:r>
        <w:rPr>
          <w:rFonts w:cstheme="minorHAnsi"/>
          <w:sz w:val="24"/>
          <w:szCs w:val="24"/>
        </w:rPr>
        <w:t>de fevereiro de 1995, que d</w:t>
      </w:r>
      <w:r w:rsidRPr="000B74DF">
        <w:rPr>
          <w:rFonts w:cstheme="minorHAnsi"/>
          <w:sz w:val="24"/>
          <w:szCs w:val="24"/>
        </w:rPr>
        <w:t>ispõe sobre o regime de concessão e permissão da prestação de serviços públicos</w:t>
      </w:r>
      <w:r>
        <w:rPr>
          <w:rFonts w:cstheme="minorHAnsi"/>
          <w:sz w:val="24"/>
          <w:szCs w:val="24"/>
        </w:rPr>
        <w:t xml:space="preserve">, em seu artigo 6º, parágrafo </w:t>
      </w:r>
      <w:r w:rsidRPr="000B74DF">
        <w:rPr>
          <w:rFonts w:cstheme="minorHAnsi"/>
          <w:sz w:val="24"/>
          <w:szCs w:val="24"/>
        </w:rPr>
        <w:t>§3</w:t>
      </w:r>
      <w:r>
        <w:rPr>
          <w:rFonts w:cstheme="minorHAnsi"/>
          <w:sz w:val="24"/>
          <w:szCs w:val="24"/>
        </w:rPr>
        <w:t xml:space="preserve">º, inciso II, </w:t>
      </w:r>
      <w:r w:rsidRPr="0021228B">
        <w:rPr>
          <w:rFonts w:cstheme="minorHAnsi"/>
          <w:sz w:val="24"/>
          <w:szCs w:val="24"/>
        </w:rPr>
        <w:t>admit</w:t>
      </w:r>
      <w:r>
        <w:rPr>
          <w:rFonts w:cstheme="minorHAnsi"/>
          <w:sz w:val="24"/>
          <w:szCs w:val="24"/>
        </w:rPr>
        <w:t>e</w:t>
      </w:r>
      <w:r w:rsidRPr="0021228B">
        <w:rPr>
          <w:rFonts w:cstheme="minorHAnsi"/>
          <w:sz w:val="24"/>
          <w:szCs w:val="24"/>
        </w:rPr>
        <w:t xml:space="preserve"> a interrupção do serviço público essencial em razão de inadimplemento do consumidor, </w:t>
      </w:r>
      <w:r>
        <w:rPr>
          <w:rFonts w:cstheme="minorHAnsi"/>
          <w:sz w:val="24"/>
          <w:szCs w:val="24"/>
        </w:rPr>
        <w:t xml:space="preserve">porém, </w:t>
      </w:r>
      <w:r w:rsidRPr="0021228B">
        <w:rPr>
          <w:rFonts w:cstheme="minorHAnsi"/>
          <w:sz w:val="24"/>
          <w:szCs w:val="24"/>
        </w:rPr>
        <w:t>mediante aviso prévio</w:t>
      </w:r>
      <w:r>
        <w:rPr>
          <w:rFonts w:cstheme="minorHAnsi"/>
          <w:sz w:val="24"/>
          <w:szCs w:val="24"/>
        </w:rPr>
        <w:t>.</w:t>
      </w:r>
    </w:p>
    <w:p w:rsidR="00342D68" w:rsidP="00342D68" w14:paraId="279E4B9C" w14:textId="77777777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Esclareço ainda que a</w:t>
      </w:r>
      <w:r w:rsidRPr="0021228B">
        <w:rPr>
          <w:rFonts w:cstheme="minorHAnsi"/>
          <w:sz w:val="24"/>
          <w:szCs w:val="24"/>
        </w:rPr>
        <w:t xml:space="preserve"> Resolução 414/2010/ANEEL</w:t>
      </w:r>
      <w:r>
        <w:rPr>
          <w:rFonts w:cstheme="minorHAnsi"/>
          <w:sz w:val="24"/>
          <w:szCs w:val="24"/>
        </w:rPr>
        <w:t xml:space="preserve">, em seu artigo </w:t>
      </w:r>
      <w:r w:rsidRPr="0021228B">
        <w:rPr>
          <w:rFonts w:cstheme="minorHAnsi"/>
          <w:sz w:val="24"/>
          <w:szCs w:val="24"/>
        </w:rPr>
        <w:t>172</w:t>
      </w:r>
      <w:r>
        <w:rPr>
          <w:rFonts w:cstheme="minorHAnsi"/>
          <w:sz w:val="24"/>
          <w:szCs w:val="24"/>
        </w:rPr>
        <w:t>,</w:t>
      </w:r>
      <w:r w:rsidRPr="0021228B">
        <w:rPr>
          <w:rFonts w:cstheme="minorHAnsi"/>
          <w:sz w:val="24"/>
          <w:szCs w:val="24"/>
        </w:rPr>
        <w:t xml:space="preserve"> prevê a possibilidade de suspensão do serviço de fornecimento de energia elétrica em razão de inadimplência de seu beneficiário</w:t>
      </w:r>
      <w:r>
        <w:rPr>
          <w:rFonts w:cstheme="minorHAnsi"/>
          <w:sz w:val="24"/>
          <w:szCs w:val="24"/>
        </w:rPr>
        <w:t>, desde que</w:t>
      </w:r>
      <w:r w:rsidRPr="0021228B">
        <w:rPr>
          <w:rFonts w:cstheme="minorHAnsi"/>
          <w:sz w:val="24"/>
          <w:szCs w:val="24"/>
        </w:rPr>
        <w:t xml:space="preserve"> a notificação seja escrita, específica e com entrega comprovada ou, alternativamente,</w:t>
      </w:r>
      <w:r>
        <w:rPr>
          <w:rFonts w:cstheme="minorHAnsi"/>
          <w:sz w:val="24"/>
          <w:szCs w:val="24"/>
        </w:rPr>
        <w:t xml:space="preserve"> </w:t>
      </w:r>
      <w:r w:rsidRPr="0021228B">
        <w:rPr>
          <w:rFonts w:cstheme="minorHAnsi"/>
          <w:sz w:val="24"/>
          <w:szCs w:val="24"/>
        </w:rPr>
        <w:t>impressa em destaque na fatura, com antecedência mínima de</w:t>
      </w:r>
      <w:r>
        <w:rPr>
          <w:rFonts w:cstheme="minorHAnsi"/>
          <w:sz w:val="24"/>
          <w:szCs w:val="24"/>
        </w:rPr>
        <w:t xml:space="preserve"> </w:t>
      </w:r>
      <w:r w:rsidRPr="0021228B">
        <w:rPr>
          <w:rFonts w:cstheme="minorHAnsi"/>
          <w:sz w:val="24"/>
          <w:szCs w:val="24"/>
        </w:rPr>
        <w:t>15 (quinze) dias, nos casos de inadimplemento</w:t>
      </w:r>
      <w:r>
        <w:rPr>
          <w:rFonts w:cstheme="minorHAnsi"/>
          <w:sz w:val="24"/>
          <w:szCs w:val="24"/>
        </w:rPr>
        <w:t>, v</w:t>
      </w:r>
      <w:r w:rsidRPr="0021228B">
        <w:rPr>
          <w:rFonts w:cstheme="minorHAnsi"/>
          <w:sz w:val="24"/>
          <w:szCs w:val="24"/>
        </w:rPr>
        <w:t>eda</w:t>
      </w:r>
      <w:r>
        <w:rPr>
          <w:rFonts w:cstheme="minorHAnsi"/>
          <w:sz w:val="24"/>
          <w:szCs w:val="24"/>
        </w:rPr>
        <w:t>ndo,</w:t>
      </w:r>
      <w:r w:rsidRPr="0021228B">
        <w:rPr>
          <w:rFonts w:cstheme="minorHAnsi"/>
          <w:sz w:val="24"/>
          <w:szCs w:val="24"/>
        </w:rPr>
        <w:t xml:space="preserve"> contudo, </w:t>
      </w:r>
      <w:r>
        <w:rPr>
          <w:rFonts w:cstheme="minorHAnsi"/>
          <w:sz w:val="24"/>
          <w:szCs w:val="24"/>
        </w:rPr>
        <w:t xml:space="preserve">tal suspensão, </w:t>
      </w:r>
      <w:r w:rsidRPr="0021228B">
        <w:rPr>
          <w:rFonts w:cstheme="minorHAnsi"/>
          <w:sz w:val="24"/>
          <w:szCs w:val="24"/>
        </w:rPr>
        <w:t>quando a dívida estiver vencida há mais de 90 (noventa) dias</w:t>
      </w:r>
      <w:r>
        <w:rPr>
          <w:rFonts w:cstheme="minorHAnsi"/>
          <w:sz w:val="24"/>
          <w:szCs w:val="24"/>
        </w:rPr>
        <w:t>.</w:t>
      </w:r>
    </w:p>
    <w:p w:rsidR="00342D68" w:rsidP="00342D68" w14:paraId="7EC75FCF" w14:textId="77777777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Observe-se, portanto, que o presente projeto não impede o corte de fornecimento em casos de inadimplência, mas apenas define os dias nos quais estes não poderão ocorrer, com a finalidade de não impossibilitar que o consumidor resolva o impasse pela não existência de tempo hábil para tal. </w:t>
      </w:r>
    </w:p>
    <w:p w:rsidR="00342D68" w:rsidP="00342D68" w14:paraId="41B3749F" w14:textId="77777777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 w:rsidRPr="00ED3C8B">
        <w:rPr>
          <w:rFonts w:cstheme="minorHAnsi"/>
          <w:sz w:val="24"/>
          <w:szCs w:val="24"/>
        </w:rPr>
        <w:t xml:space="preserve">O </w:t>
      </w:r>
      <w:r>
        <w:rPr>
          <w:rFonts w:cstheme="minorHAnsi"/>
          <w:sz w:val="24"/>
          <w:szCs w:val="24"/>
        </w:rPr>
        <w:t>p</w:t>
      </w:r>
      <w:r w:rsidRPr="00ED3C8B">
        <w:rPr>
          <w:rFonts w:cstheme="minorHAnsi"/>
          <w:sz w:val="24"/>
          <w:szCs w:val="24"/>
        </w:rPr>
        <w:t xml:space="preserve">rojeto </w:t>
      </w:r>
      <w:r>
        <w:rPr>
          <w:rFonts w:cstheme="minorHAnsi"/>
          <w:sz w:val="24"/>
          <w:szCs w:val="24"/>
        </w:rPr>
        <w:t>também</w:t>
      </w:r>
      <w:r w:rsidRPr="00ED3C8B">
        <w:rPr>
          <w:rFonts w:cstheme="minorHAnsi"/>
          <w:sz w:val="24"/>
          <w:szCs w:val="24"/>
        </w:rPr>
        <w:t xml:space="preserve"> institui a obrigação d</w:t>
      </w:r>
      <w:r>
        <w:rPr>
          <w:rFonts w:cstheme="minorHAnsi"/>
          <w:sz w:val="24"/>
          <w:szCs w:val="24"/>
        </w:rPr>
        <w:t>e</w:t>
      </w:r>
      <w:r w:rsidRPr="00ED3C8B">
        <w:rPr>
          <w:rFonts w:cstheme="minorHAnsi"/>
          <w:sz w:val="24"/>
          <w:szCs w:val="24"/>
        </w:rPr>
        <w:t xml:space="preserve"> notificação ao</w:t>
      </w:r>
      <w:r>
        <w:rPr>
          <w:rFonts w:cstheme="minorHAnsi"/>
          <w:sz w:val="24"/>
          <w:szCs w:val="24"/>
        </w:rPr>
        <w:t xml:space="preserve"> </w:t>
      </w:r>
      <w:r w:rsidRPr="00ED3C8B">
        <w:rPr>
          <w:rFonts w:cstheme="minorHAnsi"/>
          <w:sz w:val="24"/>
          <w:szCs w:val="24"/>
        </w:rPr>
        <w:t>usuário de que o fornecimento de energia elétrica</w:t>
      </w:r>
      <w:r>
        <w:rPr>
          <w:rFonts w:cstheme="minorHAnsi"/>
          <w:sz w:val="24"/>
          <w:szCs w:val="24"/>
        </w:rPr>
        <w:t xml:space="preserve">, </w:t>
      </w:r>
      <w:r w:rsidRPr="00D92CE4">
        <w:rPr>
          <w:rFonts w:cstheme="minorHAnsi"/>
          <w:sz w:val="24"/>
          <w:szCs w:val="24"/>
        </w:rPr>
        <w:t xml:space="preserve">telefonia fixa e móvel, internet fixa e móvel </w:t>
      </w:r>
      <w:r>
        <w:rPr>
          <w:rFonts w:cstheme="minorHAnsi"/>
          <w:sz w:val="24"/>
          <w:szCs w:val="24"/>
        </w:rPr>
        <w:t xml:space="preserve">ou TV por assinatura </w:t>
      </w:r>
      <w:r w:rsidRPr="00ED3C8B">
        <w:rPr>
          <w:rFonts w:cstheme="minorHAnsi"/>
          <w:sz w:val="24"/>
          <w:szCs w:val="24"/>
        </w:rPr>
        <w:t>será suspenso, com</w:t>
      </w:r>
      <w:r>
        <w:rPr>
          <w:rFonts w:cstheme="minorHAnsi"/>
          <w:sz w:val="24"/>
          <w:szCs w:val="24"/>
        </w:rPr>
        <w:t xml:space="preserve"> </w:t>
      </w:r>
      <w:r w:rsidRPr="00ED3C8B">
        <w:rPr>
          <w:rFonts w:cstheme="minorHAnsi"/>
          <w:sz w:val="24"/>
          <w:szCs w:val="24"/>
        </w:rPr>
        <w:t xml:space="preserve">antecedência de </w:t>
      </w:r>
      <w:r>
        <w:rPr>
          <w:rFonts w:cstheme="minorHAnsi"/>
          <w:sz w:val="24"/>
          <w:szCs w:val="24"/>
        </w:rPr>
        <w:t>1</w:t>
      </w:r>
      <w:r w:rsidRPr="00ED3C8B">
        <w:rPr>
          <w:rFonts w:cstheme="minorHAnsi"/>
          <w:sz w:val="24"/>
          <w:szCs w:val="24"/>
        </w:rPr>
        <w:t xml:space="preserve">5 </w:t>
      </w:r>
      <w:r>
        <w:rPr>
          <w:rFonts w:cstheme="minorHAnsi"/>
          <w:sz w:val="24"/>
          <w:szCs w:val="24"/>
        </w:rPr>
        <w:t xml:space="preserve">(quinze) </w:t>
      </w:r>
      <w:r w:rsidRPr="00ED3C8B">
        <w:rPr>
          <w:rFonts w:cstheme="minorHAnsi"/>
          <w:sz w:val="24"/>
          <w:szCs w:val="24"/>
        </w:rPr>
        <w:t xml:space="preserve">dias, no mínimo. Tal determinação </w:t>
      </w:r>
      <w:r>
        <w:rPr>
          <w:rFonts w:cstheme="minorHAnsi"/>
          <w:sz w:val="24"/>
          <w:szCs w:val="24"/>
        </w:rPr>
        <w:t>se faz</w:t>
      </w:r>
      <w:r w:rsidRPr="00ED3C8B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necessária a todos os serviços abrangidos,</w:t>
      </w:r>
      <w:r w:rsidRPr="00ED3C8B">
        <w:rPr>
          <w:rFonts w:cstheme="minorHAnsi"/>
          <w:sz w:val="24"/>
          <w:szCs w:val="24"/>
        </w:rPr>
        <w:t xml:space="preserve"> vist</w:t>
      </w:r>
      <w:r>
        <w:rPr>
          <w:rFonts w:cstheme="minorHAnsi"/>
          <w:sz w:val="24"/>
          <w:szCs w:val="24"/>
        </w:rPr>
        <w:t>o</w:t>
      </w:r>
      <w:r w:rsidRPr="00ED3C8B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a </w:t>
      </w:r>
      <w:r w:rsidRPr="00ED3C8B">
        <w:rPr>
          <w:rFonts w:cstheme="minorHAnsi"/>
          <w:sz w:val="24"/>
          <w:szCs w:val="24"/>
        </w:rPr>
        <w:t>necessidade de uma programação por parte do</w:t>
      </w:r>
      <w:r>
        <w:rPr>
          <w:rFonts w:cstheme="minorHAnsi"/>
          <w:sz w:val="24"/>
          <w:szCs w:val="24"/>
        </w:rPr>
        <w:t xml:space="preserve"> </w:t>
      </w:r>
      <w:r w:rsidRPr="00ED3C8B">
        <w:rPr>
          <w:rFonts w:cstheme="minorHAnsi"/>
          <w:sz w:val="24"/>
          <w:szCs w:val="24"/>
        </w:rPr>
        <w:t>cliente</w:t>
      </w:r>
      <w:r>
        <w:rPr>
          <w:rFonts w:cstheme="minorHAnsi"/>
          <w:sz w:val="24"/>
          <w:szCs w:val="24"/>
        </w:rPr>
        <w:t>, a fim de</w:t>
      </w:r>
      <w:r w:rsidRPr="00ED3C8B">
        <w:rPr>
          <w:rFonts w:cstheme="minorHAnsi"/>
          <w:sz w:val="24"/>
          <w:szCs w:val="24"/>
        </w:rPr>
        <w:t xml:space="preserve"> buscar alternativas</w:t>
      </w:r>
      <w:r>
        <w:rPr>
          <w:rFonts w:cstheme="minorHAnsi"/>
          <w:sz w:val="24"/>
          <w:szCs w:val="24"/>
        </w:rPr>
        <w:t xml:space="preserve"> para</w:t>
      </w:r>
      <w:r w:rsidRPr="00ED3C8B">
        <w:rPr>
          <w:rFonts w:cstheme="minorHAnsi"/>
          <w:sz w:val="24"/>
          <w:szCs w:val="24"/>
        </w:rPr>
        <w:t xml:space="preserve"> quitação dos débitos</w:t>
      </w:r>
      <w:r>
        <w:rPr>
          <w:rFonts w:cstheme="minorHAnsi"/>
          <w:sz w:val="24"/>
          <w:szCs w:val="24"/>
        </w:rPr>
        <w:t xml:space="preserve">, </w:t>
      </w:r>
      <w:r w:rsidRPr="00ED3C8B">
        <w:rPr>
          <w:rFonts w:cstheme="minorHAnsi"/>
          <w:sz w:val="24"/>
          <w:szCs w:val="24"/>
        </w:rPr>
        <w:t>evita</w:t>
      </w:r>
      <w:r>
        <w:rPr>
          <w:rFonts w:cstheme="minorHAnsi"/>
          <w:sz w:val="24"/>
          <w:szCs w:val="24"/>
        </w:rPr>
        <w:t>ndo</w:t>
      </w:r>
      <w:r w:rsidRPr="00ED3C8B">
        <w:rPr>
          <w:rFonts w:cstheme="minorHAnsi"/>
          <w:sz w:val="24"/>
          <w:szCs w:val="24"/>
        </w:rPr>
        <w:t xml:space="preserve"> ser surpreendido em sua</w:t>
      </w:r>
      <w:r>
        <w:rPr>
          <w:rFonts w:cstheme="minorHAnsi"/>
          <w:sz w:val="24"/>
          <w:szCs w:val="24"/>
        </w:rPr>
        <w:t xml:space="preserve"> </w:t>
      </w:r>
      <w:r w:rsidRPr="00ED3C8B">
        <w:rPr>
          <w:rFonts w:cstheme="minorHAnsi"/>
          <w:sz w:val="24"/>
          <w:szCs w:val="24"/>
        </w:rPr>
        <w:t>residência</w:t>
      </w:r>
      <w:r>
        <w:rPr>
          <w:rFonts w:cstheme="minorHAnsi"/>
          <w:sz w:val="24"/>
          <w:szCs w:val="24"/>
        </w:rPr>
        <w:t xml:space="preserve"> </w:t>
      </w:r>
      <w:r w:rsidRPr="00ED3C8B">
        <w:rPr>
          <w:rFonts w:cstheme="minorHAnsi"/>
          <w:sz w:val="24"/>
          <w:szCs w:val="24"/>
        </w:rPr>
        <w:t>com</w:t>
      </w:r>
      <w:r>
        <w:rPr>
          <w:rFonts w:cstheme="minorHAnsi"/>
          <w:sz w:val="24"/>
          <w:szCs w:val="24"/>
        </w:rPr>
        <w:t xml:space="preserve"> </w:t>
      </w:r>
      <w:r w:rsidRPr="00ED3C8B">
        <w:rPr>
          <w:rFonts w:cstheme="minorHAnsi"/>
          <w:sz w:val="24"/>
          <w:szCs w:val="24"/>
        </w:rPr>
        <w:t>a falta do fornecimento</w:t>
      </w:r>
      <w:r>
        <w:rPr>
          <w:rFonts w:cstheme="minorHAnsi"/>
          <w:sz w:val="24"/>
          <w:szCs w:val="24"/>
        </w:rPr>
        <w:t xml:space="preserve"> </w:t>
      </w:r>
      <w:r w:rsidRPr="00ED3C8B">
        <w:rPr>
          <w:rFonts w:cstheme="minorHAnsi"/>
          <w:sz w:val="24"/>
          <w:szCs w:val="24"/>
        </w:rPr>
        <w:t>de</w:t>
      </w:r>
      <w:r>
        <w:rPr>
          <w:rFonts w:cstheme="minorHAnsi"/>
          <w:sz w:val="24"/>
          <w:szCs w:val="24"/>
        </w:rPr>
        <w:t>stes.</w:t>
      </w:r>
    </w:p>
    <w:p w:rsidR="00342D68" w:rsidP="00342D68" w14:paraId="1C8DCB4F" w14:textId="77777777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Face às razões acima expostas</w:t>
      </w:r>
      <w:r w:rsidRPr="00ED3C8B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 xml:space="preserve">com o intuito de assegurar o interesse público, os direitos e a dignidade da população de nossa cidade, </w:t>
      </w:r>
      <w:r w:rsidRPr="00ED3C8B">
        <w:rPr>
          <w:rFonts w:cstheme="minorHAnsi"/>
          <w:sz w:val="24"/>
          <w:szCs w:val="24"/>
        </w:rPr>
        <w:t>cont</w:t>
      </w:r>
      <w:r>
        <w:rPr>
          <w:rFonts w:cstheme="minorHAnsi"/>
          <w:sz w:val="24"/>
          <w:szCs w:val="24"/>
        </w:rPr>
        <w:t>o</w:t>
      </w:r>
      <w:r w:rsidRPr="00ED3C8B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co</w:t>
      </w:r>
      <w:r w:rsidRPr="00ED3C8B">
        <w:rPr>
          <w:rFonts w:cstheme="minorHAnsi"/>
          <w:sz w:val="24"/>
          <w:szCs w:val="24"/>
        </w:rPr>
        <w:t xml:space="preserve">m </w:t>
      </w:r>
      <w:r>
        <w:rPr>
          <w:rFonts w:cstheme="minorHAnsi"/>
          <w:sz w:val="24"/>
          <w:szCs w:val="24"/>
        </w:rPr>
        <w:t xml:space="preserve">o apoio </w:t>
      </w:r>
      <w:r w:rsidRPr="00ED3C8B">
        <w:rPr>
          <w:rFonts w:cstheme="minorHAnsi"/>
          <w:sz w:val="24"/>
          <w:szCs w:val="24"/>
        </w:rPr>
        <w:t xml:space="preserve">dos </w:t>
      </w:r>
      <w:r>
        <w:rPr>
          <w:rFonts w:cstheme="minorHAnsi"/>
          <w:sz w:val="24"/>
          <w:szCs w:val="24"/>
        </w:rPr>
        <w:t>n</w:t>
      </w:r>
      <w:r w:rsidRPr="00ED3C8B">
        <w:rPr>
          <w:rFonts w:cstheme="minorHAnsi"/>
          <w:sz w:val="24"/>
          <w:szCs w:val="24"/>
        </w:rPr>
        <w:t>obres pares desta Casa</w:t>
      </w:r>
      <w:r>
        <w:rPr>
          <w:rFonts w:cstheme="minorHAnsi"/>
          <w:sz w:val="24"/>
          <w:szCs w:val="24"/>
        </w:rPr>
        <w:t xml:space="preserve"> de Leis</w:t>
      </w:r>
      <w:r w:rsidRPr="00ED3C8B">
        <w:rPr>
          <w:rFonts w:cstheme="minorHAnsi"/>
          <w:sz w:val="24"/>
          <w:szCs w:val="24"/>
        </w:rPr>
        <w:t xml:space="preserve"> para a</w:t>
      </w:r>
      <w:r>
        <w:rPr>
          <w:rFonts w:cstheme="minorHAnsi"/>
          <w:sz w:val="24"/>
          <w:szCs w:val="24"/>
        </w:rPr>
        <w:t xml:space="preserve"> </w:t>
      </w:r>
      <w:r w:rsidRPr="00ED3C8B">
        <w:rPr>
          <w:rFonts w:cstheme="minorHAnsi"/>
          <w:sz w:val="24"/>
          <w:szCs w:val="24"/>
        </w:rPr>
        <w:t>aprovação</w:t>
      </w:r>
      <w:r>
        <w:rPr>
          <w:rFonts w:cstheme="minorHAnsi"/>
          <w:sz w:val="24"/>
          <w:szCs w:val="24"/>
        </w:rPr>
        <w:t xml:space="preserve"> da presente proposição</w:t>
      </w:r>
      <w:r w:rsidRPr="00ED3C8B">
        <w:rPr>
          <w:rFonts w:cstheme="minorHAnsi"/>
          <w:sz w:val="24"/>
          <w:szCs w:val="24"/>
        </w:rPr>
        <w:t>.</w:t>
      </w:r>
    </w:p>
    <w:p w:rsidR="00342D68" w:rsidP="00342D68" w14:paraId="06BD5D7C" w14:textId="7777777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342D68" w:rsidRPr="00005098" w:rsidP="00342D68" w14:paraId="29B811F9" w14:textId="7777777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342D68" w:rsidRPr="00005098" w:rsidP="00342D68" w14:paraId="15965294" w14:textId="038DB2EC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  <w:r w:rsidRPr="00005098">
        <w:rPr>
          <w:rFonts w:eastAsia="Arial" w:cstheme="minorHAnsi"/>
          <w:sz w:val="24"/>
          <w:szCs w:val="24"/>
        </w:rPr>
        <w:t xml:space="preserve">Sala das Sessões, </w:t>
      </w:r>
      <w:r w:rsidR="000D1B90">
        <w:rPr>
          <w:rFonts w:eastAsia="Arial" w:cstheme="minorHAnsi"/>
          <w:sz w:val="24"/>
          <w:szCs w:val="24"/>
        </w:rPr>
        <w:t>18</w:t>
      </w:r>
      <w:r w:rsidRPr="00005098">
        <w:rPr>
          <w:rFonts w:eastAsia="Arial" w:cstheme="minorHAnsi"/>
          <w:sz w:val="24"/>
          <w:szCs w:val="24"/>
        </w:rPr>
        <w:t xml:space="preserve"> de </w:t>
      </w:r>
      <w:r>
        <w:rPr>
          <w:rFonts w:eastAsia="Arial" w:cstheme="minorHAnsi"/>
          <w:sz w:val="24"/>
          <w:szCs w:val="24"/>
        </w:rPr>
        <w:t>outubr</w:t>
      </w:r>
      <w:r w:rsidRPr="00005098">
        <w:rPr>
          <w:rFonts w:eastAsia="Arial" w:cstheme="minorHAnsi"/>
          <w:sz w:val="24"/>
          <w:szCs w:val="24"/>
        </w:rPr>
        <w:t>o de 2021.</w:t>
      </w:r>
    </w:p>
    <w:p w:rsidR="00342D68" w:rsidRPr="00005098" w:rsidP="00342D68" w14:paraId="42EAB86E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342D68" w:rsidP="00342D68" w14:paraId="41B2246F" w14:textId="760A1F1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6958DA" w:rsidP="00342D68" w14:paraId="7D57A31F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342D68" w:rsidP="00342D68" w14:paraId="6A2C934F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342D68" w:rsidRPr="00005098" w:rsidP="00342D68" w14:paraId="4B1C277F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342D68" w:rsidRPr="00005098" w:rsidP="00342D68" w14:paraId="12241F43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SILVIO C. COLTRO</w:t>
      </w:r>
    </w:p>
    <w:p w:rsidR="00342D68" w:rsidP="00342D68" w14:paraId="0ED004F1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Vereador</w:t>
      </w:r>
    </w:p>
    <w:p w:rsidR="00342D68" w:rsidP="00AF4313" w14:paraId="7242804C" w14:textId="1817CCC0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1A53A6">
        <w:rPr>
          <w:rFonts w:eastAsia="Arial" w:cstheme="minorHAnsi"/>
          <w:b/>
          <w:sz w:val="24"/>
          <w:szCs w:val="24"/>
        </w:rPr>
        <w:t>Partido Liberal – PL</w:t>
      </w:r>
    </w:p>
    <w:permEnd w:id="1"/>
    <w:p w:rsidR="00F86D1B" w:rsidRPr="00005098" w:rsidP="00AF4313" w14:paraId="069C9880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0199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019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098"/>
    <w:rsid w:val="00040858"/>
    <w:rsid w:val="000476B7"/>
    <w:rsid w:val="00061717"/>
    <w:rsid w:val="0007709A"/>
    <w:rsid w:val="0009246E"/>
    <w:rsid w:val="000B6338"/>
    <w:rsid w:val="000B74DF"/>
    <w:rsid w:val="000D0718"/>
    <w:rsid w:val="000D1B90"/>
    <w:rsid w:val="000D2BDC"/>
    <w:rsid w:val="000E5A56"/>
    <w:rsid w:val="00104AAA"/>
    <w:rsid w:val="00121E00"/>
    <w:rsid w:val="0015657E"/>
    <w:rsid w:val="00156CF8"/>
    <w:rsid w:val="001707F0"/>
    <w:rsid w:val="00173FAD"/>
    <w:rsid w:val="001954CB"/>
    <w:rsid w:val="001A53A6"/>
    <w:rsid w:val="001D6B3F"/>
    <w:rsid w:val="00210DF0"/>
    <w:rsid w:val="00210E49"/>
    <w:rsid w:val="0021228B"/>
    <w:rsid w:val="00221BF9"/>
    <w:rsid w:val="00256DEC"/>
    <w:rsid w:val="0026333A"/>
    <w:rsid w:val="0027510D"/>
    <w:rsid w:val="002A0E91"/>
    <w:rsid w:val="002A46EA"/>
    <w:rsid w:val="002C2146"/>
    <w:rsid w:val="003077D3"/>
    <w:rsid w:val="00320CBF"/>
    <w:rsid w:val="00342D68"/>
    <w:rsid w:val="00395965"/>
    <w:rsid w:val="003C00DD"/>
    <w:rsid w:val="003D480C"/>
    <w:rsid w:val="003E2E48"/>
    <w:rsid w:val="00460A32"/>
    <w:rsid w:val="004658FD"/>
    <w:rsid w:val="004675C8"/>
    <w:rsid w:val="004A6C2B"/>
    <w:rsid w:val="004B0D93"/>
    <w:rsid w:val="004B2CC9"/>
    <w:rsid w:val="004E2FC1"/>
    <w:rsid w:val="0051286F"/>
    <w:rsid w:val="00567DD5"/>
    <w:rsid w:val="005D4BDB"/>
    <w:rsid w:val="005E586F"/>
    <w:rsid w:val="005F206C"/>
    <w:rsid w:val="00626437"/>
    <w:rsid w:val="00632FA0"/>
    <w:rsid w:val="00634925"/>
    <w:rsid w:val="00634E0E"/>
    <w:rsid w:val="006958DA"/>
    <w:rsid w:val="00696A8A"/>
    <w:rsid w:val="006C41A4"/>
    <w:rsid w:val="006D1E9A"/>
    <w:rsid w:val="006E7492"/>
    <w:rsid w:val="006F2F08"/>
    <w:rsid w:val="006F3182"/>
    <w:rsid w:val="006F360F"/>
    <w:rsid w:val="006F5179"/>
    <w:rsid w:val="006F6118"/>
    <w:rsid w:val="0070284F"/>
    <w:rsid w:val="0072046C"/>
    <w:rsid w:val="007361C4"/>
    <w:rsid w:val="00776AA1"/>
    <w:rsid w:val="007B5F21"/>
    <w:rsid w:val="007D257B"/>
    <w:rsid w:val="007E2587"/>
    <w:rsid w:val="007E5550"/>
    <w:rsid w:val="0080712F"/>
    <w:rsid w:val="008120D5"/>
    <w:rsid w:val="008216C4"/>
    <w:rsid w:val="00822396"/>
    <w:rsid w:val="008626F1"/>
    <w:rsid w:val="008B03B9"/>
    <w:rsid w:val="008B5FFB"/>
    <w:rsid w:val="008C3DE0"/>
    <w:rsid w:val="008C6591"/>
    <w:rsid w:val="008E0A07"/>
    <w:rsid w:val="009A335C"/>
    <w:rsid w:val="009D57F8"/>
    <w:rsid w:val="009E4696"/>
    <w:rsid w:val="009F331D"/>
    <w:rsid w:val="00A06CF2"/>
    <w:rsid w:val="00AA6B64"/>
    <w:rsid w:val="00AB40D1"/>
    <w:rsid w:val="00AC2E53"/>
    <w:rsid w:val="00AF4313"/>
    <w:rsid w:val="00B4264C"/>
    <w:rsid w:val="00B738B7"/>
    <w:rsid w:val="00BC2D7C"/>
    <w:rsid w:val="00BD7D48"/>
    <w:rsid w:val="00BF4B0D"/>
    <w:rsid w:val="00C00C1E"/>
    <w:rsid w:val="00C10D14"/>
    <w:rsid w:val="00C26D73"/>
    <w:rsid w:val="00C36776"/>
    <w:rsid w:val="00C477B9"/>
    <w:rsid w:val="00C55516"/>
    <w:rsid w:val="00C5655D"/>
    <w:rsid w:val="00C66E06"/>
    <w:rsid w:val="00CC02C1"/>
    <w:rsid w:val="00CD6B58"/>
    <w:rsid w:val="00CE21F2"/>
    <w:rsid w:val="00CF401E"/>
    <w:rsid w:val="00D45808"/>
    <w:rsid w:val="00D92CE4"/>
    <w:rsid w:val="00DA062D"/>
    <w:rsid w:val="00DC4652"/>
    <w:rsid w:val="00E42BB6"/>
    <w:rsid w:val="00E550D1"/>
    <w:rsid w:val="00E62E3F"/>
    <w:rsid w:val="00E8320E"/>
    <w:rsid w:val="00E8796B"/>
    <w:rsid w:val="00EA0101"/>
    <w:rsid w:val="00ED3C8B"/>
    <w:rsid w:val="00EE65E5"/>
    <w:rsid w:val="00F200C4"/>
    <w:rsid w:val="00F36E31"/>
    <w:rsid w:val="00F53B57"/>
    <w:rsid w:val="00F77192"/>
    <w:rsid w:val="00F86D1B"/>
    <w:rsid w:val="00FB16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846</Words>
  <Characters>4573</Characters>
  <Application>Microsoft Office Word</Application>
  <DocSecurity>8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15</cp:revision>
  <cp:lastPrinted>2021-02-25T18:05:00Z</cp:lastPrinted>
  <dcterms:created xsi:type="dcterms:W3CDTF">2021-10-13T14:17:00Z</dcterms:created>
  <dcterms:modified xsi:type="dcterms:W3CDTF">2021-10-18T14:43:00Z</dcterms:modified>
</cp:coreProperties>
</file>