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remoção da árvore localizada na </w:t>
      </w:r>
      <w:r>
        <w:rPr>
          <w:rFonts w:ascii="Arial" w:eastAsia="Arial" w:hAnsi="Arial" w:cs="Arial"/>
          <w:b/>
          <w:kern w:val="1"/>
        </w:rPr>
        <w:t>Rua Idalina Santos de Souza, nº 415, Parque das Nações (Nova Veneza),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</w:rPr>
        <w:t xml:space="preserve">A presente indicação se justifica </w:t>
      </w:r>
      <w:r>
        <w:rPr>
          <w:rFonts w:ascii="Arial" w:eastAsia="Arial" w:hAnsi="Arial" w:cs="Arial"/>
          <w:kern w:val="1"/>
        </w:rPr>
        <w:t xml:space="preserve">visto que </w:t>
      </w:r>
      <w:r>
        <w:rPr>
          <w:rFonts w:ascii="Arial" w:eastAsia="Arial" w:hAnsi="Arial" w:cs="Arial"/>
          <w:kern w:val="1"/>
        </w:rPr>
        <w:t>a árvore está comprometida sob o  risco de queda iminente por estar totalmente seca e ser de grande porte.</w:t>
      </w:r>
    </w:p>
    <w:p>
      <w:pPr>
        <w:pStyle w:val="Standard"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701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>Considerando o risco de queda, a extração da árvore se faz necessária uma vez que a queda da árvore pode acontecer a qualquer momento e a derruba dos galhos pode provocar acidentes.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13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bdlm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bdlm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bdlm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bdlm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bdlm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577893" name="Imagem 20"/>
                  <pic:cNvPicPr>
                    <a:extLst>
                      <a:ext xmlns:a="http://schemas.openxmlformats.org/drawingml/2006/main" uri="smNativeData">
                        <sm:smNativeData xmlns:sm="smNativeData" val="SMDATA_14_bdlm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A65DE4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1DF2FA26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2">
    <w:nsid w:val="2A6091A1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3C7E19B3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3EC4D3B0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6219741E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6">
    <w:nsid w:val="6E0A0F91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7">
    <w:nsid w:val="71B3D910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753F180D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19</cp:revision>
  <dcterms:created xsi:type="dcterms:W3CDTF">2021-05-03T16:59:00Z</dcterms:created>
  <dcterms:modified xsi:type="dcterms:W3CDTF">2021-10-13T13:04:45Z</dcterms:modified>
</cp:coreProperties>
</file>