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E0FF79" w14:textId="77777777" w:rsidR="0055445B" w:rsidRPr="00D30467" w:rsidRDefault="0055445B" w:rsidP="0055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B5A997" w14:textId="77777777" w:rsidR="0055445B" w:rsidRPr="00D30467" w:rsidRDefault="0055445B" w:rsidP="0055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37B728" w14:textId="77777777" w:rsidR="0055445B" w:rsidRPr="00D30467" w:rsidRDefault="0055445B" w:rsidP="0055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467">
        <w:rPr>
          <w:rFonts w:ascii="Arial" w:hAnsi="Arial" w:cs="Arial"/>
          <w:sz w:val="24"/>
          <w:szCs w:val="24"/>
        </w:rPr>
        <w:t>EXMO. SR. PRESIDENTE DA CÂMARA MUNICIPAL DE SUMARÉ</w:t>
      </w:r>
    </w:p>
    <w:p w14:paraId="1A7A674E" w14:textId="77777777" w:rsidR="0055445B" w:rsidRPr="00D30467" w:rsidRDefault="0055445B" w:rsidP="005544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D9D2C8" w14:textId="77777777" w:rsidR="0055445B" w:rsidRPr="00D30467" w:rsidRDefault="0055445B" w:rsidP="0055445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D30467">
        <w:rPr>
          <w:rFonts w:ascii="Arial" w:hAnsi="Arial" w:cs="Arial"/>
          <w:color w:val="000000"/>
          <w:sz w:val="24"/>
          <w:szCs w:val="24"/>
        </w:rPr>
        <w:t>A Câmara Municipal de Sumaré manifesta o seu profundo pesar pelo passamento do Sr</w:t>
      </w:r>
      <w:r w:rsidRPr="00D30467">
        <w:rPr>
          <w:rFonts w:ascii="Arial" w:hAnsi="Arial" w:cs="Arial"/>
          <w:i/>
          <w:color w:val="000000"/>
          <w:sz w:val="24"/>
          <w:szCs w:val="24"/>
        </w:rPr>
        <w:t>. Walter Tavares Fontes.</w:t>
      </w:r>
    </w:p>
    <w:p w14:paraId="13782C62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Walter Tavares Fontes, nasc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na cidade de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Santos em 20/05/1927, ainda jovem desempenhou suas primeiras atividades de radialista em uma rádio em Santos. Encantado com a cidade de Sumaré, fixou aqui sua residência em 1955, fato que marcaria a sua carreira de radialista e comunicador; onde fez História e nos deixou seu legado. </w:t>
      </w:r>
    </w:p>
    <w:p w14:paraId="044B6A65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1956 fundou o SDPC (Serviço de Difusão Publicidade e Cultura), onde o primeiro estúdio foi montado em uma sala no primeiro andar do Hotel Máximo Biondo localizado na Praça da República. Mais tarde seu estúdio mudaria para a Rua Antonio Jorge Chebab, 1353 (a casa ainda se encontra no local com as mesmas características da época).</w:t>
      </w:r>
    </w:p>
    <w:p w14:paraId="5C3D6068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serviço funcionava aos Sábados e Domingos das 19:00 às 22:00hrs, sendo o som instalado em duas cornetas de 300 watts de potência fixados em uma torre (próxima a antiga estação rodoviária), abrangia as Praças da República e Manuel de Vasconcellos.</w:t>
      </w:r>
    </w:p>
    <w:p w14:paraId="39A86D11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do seu serviço de comunicação eram veiculados serviços de interesse a comunidade como informações públicas municipais, festas culturais, inaugurações públicas, quermesses, notas de falecimento e propaganda das principais lojas do comércio de Sumaré, como o Supermercado Gigo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hoje Good Bom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Farmácia São Geraldo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farmácia do Sr. Gildo,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Foto Príncipe, Ele Ela Boutique, Lojas Pernambucanas e tantos outros. Quem não se lembra das mensagens como prova de amizade em que o jovem na época enviava para quem estivesse flertando. </w:t>
      </w:r>
    </w:p>
    <w:p w14:paraId="0D6D059D" w14:textId="77777777" w:rsidR="0055445B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Sr. Fontes como era conhecido na cidade fez parte do cerimonial da prefeitura atuando como o principal orador nas inaugurações de obras </w:t>
      </w:r>
    </w:p>
    <w:p w14:paraId="2A7D02BF" w14:textId="77777777" w:rsidR="0055445B" w:rsidRDefault="0055445B" w:rsidP="0055445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DF2165" w14:textId="77777777" w:rsidR="0055445B" w:rsidRPr="00164477" w:rsidRDefault="0055445B" w:rsidP="0055445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públicas como o Viaduto Comendador Aristides Moranza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Sumaré, a Vila Yolanda Costa e Silva, a Vila Zilda Natel, o Hospital Imaculada Conceição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Escola Estadual Dom Jayme de Barros Câmara e tantas outras obras abrangendo os governos dos prefeitos Aristides Moranza, João Franceschini e José DeNadai.</w:t>
      </w:r>
    </w:p>
    <w:p w14:paraId="4310E886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 como serviços prestados a comunidade de Sumaré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Fontes foi comissário de menores entre 1979 e 1980 através do Poder Judiciário pela Comarca de Sumaré. </w:t>
      </w:r>
    </w:p>
    <w:p w14:paraId="7AB5256F" w14:textId="77777777" w:rsidR="0055445B" w:rsidRPr="0016447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Fontes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homem do som da praça, da perua Rural, das inaugurações, das festividades culturais, religiosas e cívicas nos deixou no dia em que ele mais gostava e atuava com seu trabalho, o dia 07 de Setembro. Como pai foi zeloso, amigo, parceiro nas horas difíceis; amou sua esposa</w:t>
      </w:r>
      <w:r w:rsidRPr="00D304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já falecida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filhos. Deixa-nos também um legado de homem trabalhador, honesto e ético.</w:t>
      </w:r>
    </w:p>
    <w:p w14:paraId="1269FB7A" w14:textId="77777777" w:rsidR="0055445B" w:rsidRPr="00D30467" w:rsidRDefault="0055445B" w:rsidP="0055445B">
      <w:pPr>
        <w:spacing w:after="0" w:line="360" w:lineRule="auto"/>
        <w:ind w:firstLine="141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447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 em vida doou para o Pró Memória de Sumaré através do Sr. Alaerte Menuzzo todo seu arquivo de fotos e documentos para que fique na memória dos Sumareenses seus serviços prestados.</w:t>
      </w:r>
    </w:p>
    <w:p w14:paraId="06E13D62" w14:textId="77777777" w:rsidR="0055445B" w:rsidRPr="00D30467" w:rsidRDefault="0055445B" w:rsidP="0055445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D30467">
        <w:rPr>
          <w:rFonts w:ascii="Arial" w:hAnsi="Arial" w:cs="Arial"/>
          <w:color w:val="000000"/>
          <w:sz w:val="24"/>
          <w:szCs w:val="24"/>
        </w:rPr>
        <w:t>Sendo pessoa muito querida e estimada por todos, deixa saudades e uma enorme lacuna em sua família e entre aqueles que o conheceram, principalmente a seus filhos.</w:t>
      </w:r>
    </w:p>
    <w:p w14:paraId="09FC85B6" w14:textId="77777777" w:rsidR="0055445B" w:rsidRPr="00D30467" w:rsidRDefault="0055445B" w:rsidP="0055445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D30467">
        <w:rPr>
          <w:rFonts w:ascii="Arial" w:hAnsi="Arial" w:cs="Arial"/>
          <w:color w:val="000000"/>
          <w:sz w:val="24"/>
          <w:szCs w:val="24"/>
        </w:rPr>
        <w:t>É, pois justa a homenagem desta Casa, a este cidadão.</w:t>
      </w:r>
    </w:p>
    <w:p w14:paraId="37A257EE" w14:textId="77777777" w:rsidR="0055445B" w:rsidRPr="00D30467" w:rsidRDefault="0055445B" w:rsidP="0055445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D30467">
        <w:rPr>
          <w:rFonts w:ascii="Arial" w:hAnsi="Arial" w:cs="Arial"/>
          <w:color w:val="000000"/>
          <w:sz w:val="24"/>
          <w:szCs w:val="24"/>
        </w:rPr>
        <w:t>E que se transmita o teor a família enlutada com nossas sinceras condolências.</w:t>
      </w:r>
    </w:p>
    <w:p w14:paraId="6A1423DE" w14:textId="77777777" w:rsidR="0055445B" w:rsidRPr="00D30467" w:rsidRDefault="0055445B" w:rsidP="0055445B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21B0F6C2" w14:textId="77777777" w:rsidR="0055445B" w:rsidRPr="00D30467" w:rsidRDefault="0055445B" w:rsidP="0055445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30467">
        <w:rPr>
          <w:rFonts w:ascii="Arial" w:hAnsi="Arial" w:cs="Arial"/>
          <w:color w:val="000000"/>
          <w:sz w:val="24"/>
          <w:szCs w:val="24"/>
        </w:rPr>
        <w:t>Sala das Sessões, 22 de Setembro de 2.020.</w:t>
      </w:r>
    </w:p>
    <w:p w14:paraId="1CF734AA" w14:textId="77777777" w:rsidR="0055445B" w:rsidRPr="00D30467" w:rsidRDefault="0055445B" w:rsidP="0055445B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2AC1C79" w14:textId="77777777" w:rsidR="0055445B" w:rsidRPr="00D30467" w:rsidRDefault="0055445B" w:rsidP="0055445B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30467">
        <w:rPr>
          <w:rFonts w:ascii="Arial" w:hAnsi="Arial" w:cs="Arial"/>
          <w:b/>
          <w:color w:val="000000"/>
          <w:sz w:val="24"/>
          <w:szCs w:val="24"/>
        </w:rPr>
        <w:t>DÉCIO MARMIROLLI</w:t>
      </w:r>
    </w:p>
    <w:p w14:paraId="2FCD2912" w14:textId="77777777" w:rsidR="0055445B" w:rsidRPr="00D30467" w:rsidRDefault="0055445B" w:rsidP="0055445B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30467">
        <w:rPr>
          <w:rFonts w:ascii="Arial" w:hAnsi="Arial" w:cs="Arial"/>
          <w:b/>
          <w:color w:val="000000"/>
          <w:sz w:val="24"/>
          <w:szCs w:val="24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DBA07" w14:textId="77777777" w:rsidR="00827726" w:rsidRDefault="00827726" w:rsidP="00211ADD">
      <w:pPr>
        <w:spacing w:after="0" w:line="240" w:lineRule="auto"/>
      </w:pPr>
      <w:r>
        <w:separator/>
      </w:r>
    </w:p>
  </w:endnote>
  <w:endnote w:type="continuationSeparator" w:id="0">
    <w:p w14:paraId="5D121E72" w14:textId="77777777" w:rsidR="00827726" w:rsidRDefault="0082772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88F92" w14:textId="77777777" w:rsidR="00827726" w:rsidRDefault="00827726" w:rsidP="00211ADD">
      <w:pPr>
        <w:spacing w:after="0" w:line="240" w:lineRule="auto"/>
      </w:pPr>
      <w:r>
        <w:separator/>
      </w:r>
    </w:p>
  </w:footnote>
  <w:footnote w:type="continuationSeparator" w:id="0">
    <w:p w14:paraId="2774D78C" w14:textId="77777777" w:rsidR="00827726" w:rsidRDefault="0082772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696239" w:rsidR="00211ADD" w:rsidRPr="00903E63" w:rsidRDefault="009F37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EE9EA18" wp14:editId="009F6B5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9486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9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4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726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4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2020-09-22T13:43:00Z</dcterms:created>
  <dcterms:modified xsi:type="dcterms:W3CDTF">2020-09-22T13:48:00Z</dcterms:modified>
</cp:coreProperties>
</file>