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5601FE" w14:textId="77777777" w:rsidR="00186C65" w:rsidRDefault="00186C65" w:rsidP="00186C65">
      <w:pPr>
        <w:rPr>
          <w:rFonts w:ascii="Cambria" w:hAnsi="Cambria"/>
          <w:b/>
          <w:bCs/>
          <w:sz w:val="26"/>
          <w:szCs w:val="26"/>
        </w:rPr>
      </w:pPr>
      <w:permStart w:id="1271737725" w:edGrp="everyone"/>
    </w:p>
    <w:p w14:paraId="1490A340" w14:textId="77777777" w:rsidR="00186C65" w:rsidRDefault="00186C65" w:rsidP="00186C65">
      <w:pPr>
        <w:rPr>
          <w:rFonts w:ascii="Cambria" w:hAnsi="Cambria"/>
          <w:b/>
          <w:bCs/>
          <w:sz w:val="26"/>
          <w:szCs w:val="26"/>
        </w:rPr>
      </w:pPr>
    </w:p>
    <w:p w14:paraId="537409C9" w14:textId="7A972C6F" w:rsidR="00186C65" w:rsidRDefault="00186C65" w:rsidP="00186C65">
      <w:pPr>
        <w:rPr>
          <w:rFonts w:ascii="Cambria" w:hAnsi="Cambria"/>
          <w:b/>
          <w:bCs/>
          <w:sz w:val="26"/>
          <w:szCs w:val="26"/>
        </w:rPr>
      </w:pPr>
      <w:r>
        <w:rPr>
          <w:rFonts w:ascii="Cambria" w:hAnsi="Cambria"/>
          <w:b/>
          <w:bCs/>
          <w:sz w:val="26"/>
          <w:szCs w:val="26"/>
        </w:rPr>
        <w:t>PROJETO DE LEI Nº ______DE 21 DE SETEMBRO DE 2021</w:t>
      </w:r>
    </w:p>
    <w:p w14:paraId="25A844AE" w14:textId="77777777" w:rsidR="00186C65" w:rsidRDefault="00186C65" w:rsidP="00186C65">
      <w:pPr>
        <w:rPr>
          <w:rFonts w:ascii="Cambria" w:hAnsi="Cambria"/>
          <w:b/>
          <w:bCs/>
          <w:sz w:val="26"/>
          <w:szCs w:val="26"/>
        </w:rPr>
      </w:pPr>
    </w:p>
    <w:p w14:paraId="435F86D3" w14:textId="77777777" w:rsidR="00186C65" w:rsidRDefault="00186C65" w:rsidP="00186C65">
      <w:pPr>
        <w:spacing w:line="276" w:lineRule="auto"/>
        <w:ind w:left="2835"/>
        <w:jc w:val="both"/>
        <w:rPr>
          <w:rFonts w:ascii="Cambria" w:hAnsi="Cambria"/>
          <w:b/>
          <w:bCs/>
          <w:i/>
          <w:iCs/>
          <w:sz w:val="26"/>
          <w:szCs w:val="26"/>
        </w:rPr>
      </w:pPr>
      <w:r>
        <w:rPr>
          <w:rFonts w:ascii="Cambria" w:hAnsi="Cambria"/>
          <w:b/>
          <w:bCs/>
          <w:i/>
          <w:iCs/>
          <w:sz w:val="26"/>
          <w:szCs w:val="26"/>
        </w:rPr>
        <w:t>“Altera a numeração do parágrafo único e inclui o parágrafo segundo ao artigo 3º da Lei nº 6.093, de 05 de setembro de 2018 e dá outras providências”.</w:t>
      </w:r>
    </w:p>
    <w:p w14:paraId="42C42EA9" w14:textId="77777777" w:rsidR="00186C65" w:rsidRDefault="00186C65" w:rsidP="00186C65">
      <w:pPr>
        <w:spacing w:line="276" w:lineRule="auto"/>
        <w:ind w:left="2835"/>
        <w:jc w:val="both"/>
        <w:rPr>
          <w:rFonts w:ascii="Cambria" w:hAnsi="Cambria"/>
          <w:b/>
          <w:bCs/>
          <w:i/>
          <w:iCs/>
          <w:sz w:val="26"/>
          <w:szCs w:val="26"/>
        </w:rPr>
      </w:pPr>
    </w:p>
    <w:p w14:paraId="7B3ED358" w14:textId="77777777" w:rsidR="00186C65" w:rsidRDefault="00186C65" w:rsidP="00186C65">
      <w:pPr>
        <w:spacing w:line="276" w:lineRule="auto"/>
        <w:ind w:left="708" w:firstLine="708"/>
        <w:jc w:val="both"/>
        <w:rPr>
          <w:rFonts w:ascii="Cambria" w:hAnsi="Cambria"/>
          <w:b/>
          <w:bCs/>
          <w:sz w:val="26"/>
          <w:szCs w:val="26"/>
        </w:rPr>
      </w:pPr>
      <w:r>
        <w:rPr>
          <w:rFonts w:ascii="Cambria" w:hAnsi="Cambria"/>
          <w:b/>
          <w:bCs/>
          <w:sz w:val="26"/>
          <w:szCs w:val="26"/>
        </w:rPr>
        <w:t>O PREFEITO DO MUNICÍPIO DE SUMARÉ.</w:t>
      </w:r>
    </w:p>
    <w:p w14:paraId="343EE1E3" w14:textId="77777777" w:rsidR="00186C65" w:rsidRDefault="00186C65" w:rsidP="00186C65">
      <w:pPr>
        <w:spacing w:line="276" w:lineRule="auto"/>
        <w:ind w:left="2124" w:firstLine="708"/>
        <w:jc w:val="both"/>
        <w:rPr>
          <w:rFonts w:ascii="Cambria" w:hAnsi="Cambria"/>
          <w:b/>
          <w:bCs/>
          <w:sz w:val="26"/>
          <w:szCs w:val="26"/>
        </w:rPr>
      </w:pPr>
    </w:p>
    <w:p w14:paraId="6B6C924F" w14:textId="77777777" w:rsidR="00186C65" w:rsidRDefault="00186C65" w:rsidP="00186C65">
      <w:pPr>
        <w:spacing w:line="276" w:lineRule="auto"/>
        <w:ind w:firstLine="3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>Faço saber que a Câmara Municipal de Sumaré aprovou e eu sanciono e promulgo a seguinte Lei.</w:t>
      </w:r>
    </w:p>
    <w:p w14:paraId="3F35E087" w14:textId="77777777" w:rsidR="00186C65" w:rsidRDefault="00186C65" w:rsidP="00186C65">
      <w:pPr>
        <w:spacing w:line="276" w:lineRule="auto"/>
        <w:ind w:firstLine="3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  <w:t>Art. 1º - Fica alterado a numeração do parágrafo único do artigo 3º da Lei 6.093, de 05 de setembro de 2018 que terá a mesma redação assim disposta:</w:t>
      </w:r>
    </w:p>
    <w:p w14:paraId="10F37064" w14:textId="77777777" w:rsidR="00186C65" w:rsidRDefault="00186C65" w:rsidP="00186C65">
      <w:pPr>
        <w:ind w:left="1418"/>
        <w:jc w:val="both"/>
        <w:rPr>
          <w:rFonts w:ascii="Cambria" w:hAnsi="Cambria"/>
          <w:b/>
          <w:bCs/>
          <w:sz w:val="26"/>
          <w:szCs w:val="26"/>
        </w:rPr>
      </w:pPr>
      <w:r>
        <w:rPr>
          <w:rFonts w:ascii="Cambria" w:hAnsi="Cambria"/>
          <w:b/>
          <w:bCs/>
          <w:sz w:val="26"/>
          <w:szCs w:val="26"/>
        </w:rPr>
        <w:t>Art. 3º ...</w:t>
      </w:r>
    </w:p>
    <w:p w14:paraId="662B5B88" w14:textId="77777777" w:rsidR="00186C65" w:rsidRDefault="00186C65" w:rsidP="00186C65">
      <w:pPr>
        <w:ind w:left="1418"/>
        <w:jc w:val="both"/>
        <w:rPr>
          <w:rFonts w:ascii="Cambria" w:hAnsi="Cambria"/>
          <w:b/>
          <w:bCs/>
          <w:sz w:val="26"/>
          <w:szCs w:val="26"/>
        </w:rPr>
      </w:pPr>
      <w:r>
        <w:rPr>
          <w:rFonts w:ascii="Cambria" w:hAnsi="Cambria"/>
          <w:b/>
          <w:bCs/>
          <w:sz w:val="26"/>
          <w:szCs w:val="26"/>
        </w:rPr>
        <w:t>§ 1º – </w:t>
      </w:r>
      <w:r>
        <w:rPr>
          <w:rFonts w:ascii="Cambria" w:hAnsi="Cambria" w:cs="Helvetica"/>
          <w:b/>
          <w:bCs/>
          <w:color w:val="333333"/>
          <w:sz w:val="26"/>
          <w:szCs w:val="26"/>
          <w:shd w:val="clear" w:color="auto" w:fill="FFFFFF"/>
        </w:rPr>
        <w:t>As ações, a forma de atendimento e a organização interna da “Patrulha Maria da Penha” serão fixados mediante a instituição de protocolos de atendimento, a definição de normas técnicas e a padronização de fluxos entre os órgãos que coordenam a patrulha e demais parceiros responsáveis pela execução dos serviços, pautando-se pelas diretrizes previstas no art. 2° da presente Lei.</w:t>
      </w:r>
    </w:p>
    <w:p w14:paraId="28635AE2" w14:textId="77777777" w:rsidR="00186C65" w:rsidRDefault="00186C65" w:rsidP="00186C65">
      <w:pPr>
        <w:spacing w:line="276" w:lineRule="auto"/>
        <w:ind w:firstLine="3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  <w:t>Art. 2º - Inclui-se o parágrafo segundo ao artigo 3º da Lei 6.093, de 05 de setembro de 2018 que vigorará com a seguinte redação:</w:t>
      </w:r>
    </w:p>
    <w:p w14:paraId="06A247DA" w14:textId="77777777" w:rsidR="00186C65" w:rsidRDefault="00186C65" w:rsidP="00186C65">
      <w:pPr>
        <w:spacing w:line="276" w:lineRule="auto"/>
        <w:ind w:firstLine="3"/>
        <w:jc w:val="both"/>
        <w:rPr>
          <w:rFonts w:ascii="Cambria" w:hAnsi="Cambria"/>
          <w:b/>
          <w:bCs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b/>
          <w:bCs/>
          <w:sz w:val="26"/>
          <w:szCs w:val="26"/>
        </w:rPr>
        <w:t>Art. 3º ...</w:t>
      </w:r>
    </w:p>
    <w:p w14:paraId="1AAB2F12" w14:textId="77777777" w:rsidR="00186C65" w:rsidRDefault="00186C65" w:rsidP="00186C65">
      <w:pPr>
        <w:spacing w:line="276" w:lineRule="auto"/>
        <w:ind w:firstLine="3"/>
        <w:jc w:val="both"/>
        <w:rPr>
          <w:rFonts w:ascii="Cambria" w:hAnsi="Cambria"/>
          <w:b/>
          <w:bCs/>
          <w:sz w:val="26"/>
          <w:szCs w:val="26"/>
        </w:rPr>
      </w:pPr>
      <w:r>
        <w:rPr>
          <w:rFonts w:ascii="Cambria" w:hAnsi="Cambria"/>
          <w:b/>
          <w:bCs/>
          <w:sz w:val="26"/>
          <w:szCs w:val="26"/>
        </w:rPr>
        <w:t xml:space="preserve">    </w:t>
      </w:r>
      <w:r>
        <w:rPr>
          <w:rFonts w:ascii="Cambria" w:hAnsi="Cambria"/>
          <w:b/>
          <w:bCs/>
          <w:sz w:val="26"/>
          <w:szCs w:val="26"/>
        </w:rPr>
        <w:tab/>
      </w:r>
      <w:r>
        <w:rPr>
          <w:rFonts w:ascii="Cambria" w:hAnsi="Cambria"/>
          <w:b/>
          <w:bCs/>
          <w:sz w:val="26"/>
          <w:szCs w:val="26"/>
        </w:rPr>
        <w:tab/>
        <w:t>§ 1º ...</w:t>
      </w:r>
    </w:p>
    <w:p w14:paraId="4D7D7EB9" w14:textId="77777777" w:rsidR="00186C65" w:rsidRDefault="00186C65" w:rsidP="00186C65">
      <w:pPr>
        <w:spacing w:line="276" w:lineRule="auto"/>
        <w:ind w:left="1418" w:firstLine="3"/>
        <w:jc w:val="both"/>
        <w:rPr>
          <w:rFonts w:ascii="Cambria" w:hAnsi="Cambria"/>
          <w:b/>
          <w:bCs/>
          <w:sz w:val="26"/>
          <w:szCs w:val="26"/>
        </w:rPr>
      </w:pPr>
      <w:r>
        <w:rPr>
          <w:rFonts w:ascii="Cambria" w:hAnsi="Cambria"/>
          <w:b/>
          <w:bCs/>
          <w:sz w:val="26"/>
          <w:szCs w:val="26"/>
        </w:rPr>
        <w:t xml:space="preserve">§ 2º - Fica autorizado o Município de Sumaré, através da Secretaria Municipal de Segurança Pública a criar mecanismos, para o recebimento de comunicados, através de e-mail, requerimentos, e aplicativos de mensagens, além de outros canais de comunicação, para que mulheres com medida protetiva concedida nos termos da legislação vigente, possa realizar cadastramento junto à </w:t>
      </w:r>
    </w:p>
    <w:p w14:paraId="7EBBAC90" w14:textId="77777777" w:rsidR="00186C65" w:rsidRDefault="00186C65" w:rsidP="00186C65">
      <w:pPr>
        <w:spacing w:line="276" w:lineRule="auto"/>
        <w:ind w:left="1418" w:firstLine="3"/>
        <w:jc w:val="both"/>
        <w:rPr>
          <w:rFonts w:ascii="Cambria" w:hAnsi="Cambria"/>
          <w:b/>
          <w:bCs/>
          <w:sz w:val="26"/>
          <w:szCs w:val="26"/>
        </w:rPr>
      </w:pPr>
    </w:p>
    <w:p w14:paraId="343973D9" w14:textId="62735CCA" w:rsidR="00186C65" w:rsidRDefault="00186C65" w:rsidP="00186C65">
      <w:pPr>
        <w:spacing w:line="276" w:lineRule="auto"/>
        <w:ind w:left="1418" w:firstLine="3"/>
        <w:jc w:val="both"/>
        <w:rPr>
          <w:rFonts w:ascii="Cambria" w:hAnsi="Cambria"/>
          <w:b/>
          <w:bCs/>
          <w:sz w:val="26"/>
          <w:szCs w:val="26"/>
        </w:rPr>
      </w:pPr>
      <w:r>
        <w:rPr>
          <w:rFonts w:ascii="Cambria" w:hAnsi="Cambria"/>
          <w:b/>
          <w:bCs/>
          <w:sz w:val="26"/>
          <w:szCs w:val="26"/>
        </w:rPr>
        <w:t>Guarda Municipal para eventual urgência em relação ao ameaçador e será adotado as seguintes providências:</w:t>
      </w:r>
    </w:p>
    <w:p w14:paraId="1B1E090D" w14:textId="77777777" w:rsidR="00186C65" w:rsidRDefault="00186C65" w:rsidP="00186C65">
      <w:pPr>
        <w:spacing w:line="276" w:lineRule="auto"/>
        <w:ind w:left="1418" w:firstLine="3"/>
        <w:jc w:val="both"/>
        <w:rPr>
          <w:rFonts w:ascii="Cambria" w:hAnsi="Cambria"/>
          <w:b/>
          <w:bCs/>
          <w:sz w:val="26"/>
          <w:szCs w:val="26"/>
        </w:rPr>
      </w:pPr>
      <w:r>
        <w:rPr>
          <w:rFonts w:ascii="Cambria" w:hAnsi="Cambria"/>
          <w:b/>
          <w:bCs/>
          <w:sz w:val="26"/>
          <w:szCs w:val="26"/>
        </w:rPr>
        <w:t>I – No ato do cadastramento, a mulher ameaçada deverá fornecer cópia da Medida Protetiva, documentos pessoais e endereço residencial, do trabalho ou demais endereços, sendo que, tais dados deverão ser mantidos em arquivos sigilosos pela Guarda Municipal;</w:t>
      </w:r>
    </w:p>
    <w:p w14:paraId="6A4DFA8E" w14:textId="77777777" w:rsidR="00186C65" w:rsidRDefault="00186C65" w:rsidP="00186C65">
      <w:pPr>
        <w:spacing w:line="276" w:lineRule="auto"/>
        <w:ind w:left="1418" w:firstLine="3"/>
        <w:jc w:val="both"/>
        <w:rPr>
          <w:rFonts w:ascii="Cambria" w:hAnsi="Cambria"/>
          <w:b/>
          <w:bCs/>
          <w:sz w:val="26"/>
          <w:szCs w:val="26"/>
        </w:rPr>
      </w:pPr>
      <w:r>
        <w:rPr>
          <w:rFonts w:ascii="Cambria" w:hAnsi="Cambria"/>
          <w:b/>
          <w:bCs/>
          <w:sz w:val="26"/>
          <w:szCs w:val="26"/>
        </w:rPr>
        <w:t>II – A Guarda Municipal deverá elaborar roteiro de acordo com cadastros realizados, no sentido de priorizar a segurança das mulheres ameaçadas, bem como intensificar o patrulhamento para efeito de urgência em relação ao ameaçador;</w:t>
      </w:r>
    </w:p>
    <w:p w14:paraId="4C921AB0" w14:textId="77777777" w:rsidR="00186C65" w:rsidRDefault="00186C65" w:rsidP="00186C65">
      <w:pPr>
        <w:spacing w:line="276" w:lineRule="auto"/>
        <w:ind w:left="1418" w:firstLine="3"/>
        <w:jc w:val="both"/>
        <w:rPr>
          <w:rFonts w:ascii="Cambria" w:hAnsi="Cambria"/>
          <w:b/>
          <w:bCs/>
          <w:sz w:val="26"/>
          <w:szCs w:val="26"/>
        </w:rPr>
      </w:pPr>
      <w:r>
        <w:rPr>
          <w:rFonts w:ascii="Cambria" w:hAnsi="Cambria"/>
          <w:b/>
          <w:bCs/>
          <w:sz w:val="26"/>
          <w:szCs w:val="26"/>
        </w:rPr>
        <w:t>III – A Guarda Municipal disponibilizará canal de atendimento, para que mulheres ameaçadas possam entrar em contato para atendimento em caso de urgência;</w:t>
      </w:r>
    </w:p>
    <w:p w14:paraId="1C16AA81" w14:textId="77777777" w:rsidR="00186C65" w:rsidRDefault="00186C65" w:rsidP="00186C65">
      <w:pPr>
        <w:spacing w:line="276" w:lineRule="auto"/>
        <w:ind w:left="1418" w:firstLine="3"/>
        <w:jc w:val="both"/>
        <w:rPr>
          <w:rFonts w:ascii="Cambria" w:hAnsi="Cambria"/>
          <w:b/>
          <w:bCs/>
          <w:sz w:val="26"/>
          <w:szCs w:val="26"/>
        </w:rPr>
      </w:pPr>
      <w:r>
        <w:rPr>
          <w:rFonts w:ascii="Cambria" w:hAnsi="Cambria"/>
          <w:b/>
          <w:bCs/>
          <w:sz w:val="26"/>
          <w:szCs w:val="26"/>
        </w:rPr>
        <w:t xml:space="preserve">IV – Em caso de suspensão, expiração ou término do prazo de vigência da medida protetiva, a mulher ameaçada deverá imediatamente informar a Guarda Municipal, para a baixa no cadastramento.   </w:t>
      </w:r>
    </w:p>
    <w:p w14:paraId="2C97E52A" w14:textId="77777777" w:rsidR="00186C65" w:rsidRDefault="00186C65" w:rsidP="00186C65">
      <w:pPr>
        <w:spacing w:line="276" w:lineRule="auto"/>
        <w:ind w:firstLine="3"/>
        <w:jc w:val="both"/>
        <w:rPr>
          <w:rFonts w:ascii="Cambria" w:hAnsi="Cambria"/>
          <w:sz w:val="26"/>
          <w:szCs w:val="26"/>
        </w:rPr>
      </w:pPr>
      <w:r>
        <w:rPr>
          <w:rFonts w:ascii="Cambria" w:hAnsi="Cambria"/>
          <w:sz w:val="26"/>
          <w:szCs w:val="26"/>
        </w:rPr>
        <w:tab/>
      </w:r>
      <w:r>
        <w:rPr>
          <w:rFonts w:ascii="Cambria" w:hAnsi="Cambria"/>
          <w:sz w:val="26"/>
          <w:szCs w:val="26"/>
        </w:rPr>
        <w:tab/>
        <w:t xml:space="preserve"> Art. 3º Esta Lei entra em vigor 30 (trinta dias) após a data de sua publicação.</w:t>
      </w:r>
    </w:p>
    <w:p w14:paraId="5A3F4EFA" w14:textId="77777777" w:rsidR="00186C65" w:rsidRDefault="00186C65" w:rsidP="00186C65">
      <w:pPr>
        <w:pStyle w:val="Ttulo1"/>
        <w:ind w:left="708" w:right="-567" w:firstLine="708"/>
        <w:rPr>
          <w:rFonts w:ascii="Cambria" w:hAnsi="Cambria" w:cs="Arial"/>
          <w:b/>
          <w:sz w:val="26"/>
          <w:szCs w:val="26"/>
        </w:rPr>
      </w:pPr>
      <w:r>
        <w:rPr>
          <w:rFonts w:ascii="Cambria" w:hAnsi="Cambria" w:cs="Arial"/>
          <w:color w:val="auto"/>
          <w:sz w:val="26"/>
          <w:szCs w:val="26"/>
        </w:rPr>
        <w:t>Sala das Sessões, 05 de outubro de 2021.</w:t>
      </w:r>
    </w:p>
    <w:p w14:paraId="49C5BB0A" w14:textId="77777777" w:rsidR="00186C65" w:rsidRDefault="00186C65" w:rsidP="00186C65">
      <w:pPr>
        <w:ind w:right="-567"/>
        <w:rPr>
          <w:rFonts w:ascii="Cambria" w:hAnsi="Cambria" w:cs="Arial"/>
          <w:b/>
          <w:sz w:val="26"/>
          <w:szCs w:val="26"/>
        </w:rPr>
      </w:pPr>
    </w:p>
    <w:p w14:paraId="41A54FE4" w14:textId="77777777" w:rsidR="00186C65" w:rsidRDefault="00186C65" w:rsidP="00186C65">
      <w:pPr>
        <w:spacing w:after="0"/>
        <w:ind w:right="-567"/>
        <w:rPr>
          <w:rFonts w:ascii="Cambria" w:hAnsi="Cambria" w:cs="Arial"/>
          <w:b/>
          <w:sz w:val="26"/>
          <w:szCs w:val="26"/>
        </w:rPr>
      </w:pPr>
    </w:p>
    <w:p w14:paraId="7DF6AED2" w14:textId="77777777" w:rsidR="00186C65" w:rsidRDefault="00186C65" w:rsidP="00186C65">
      <w:pPr>
        <w:spacing w:after="0" w:line="240" w:lineRule="auto"/>
        <w:ind w:right="-567"/>
        <w:jc w:val="center"/>
        <w:rPr>
          <w:rFonts w:ascii="Cambria" w:hAnsi="Cambria" w:cs="Arial"/>
          <w:b/>
          <w:sz w:val="26"/>
          <w:szCs w:val="26"/>
        </w:rPr>
      </w:pPr>
      <w:r>
        <w:rPr>
          <w:rFonts w:ascii="Cambria" w:hAnsi="Cambria" w:cs="Arial"/>
          <w:b/>
          <w:sz w:val="26"/>
          <w:szCs w:val="26"/>
        </w:rPr>
        <w:t>Willian Souza</w:t>
      </w:r>
    </w:p>
    <w:p w14:paraId="7B9DBC0D" w14:textId="77777777" w:rsidR="00186C65" w:rsidRDefault="00186C65" w:rsidP="00186C65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>
        <w:rPr>
          <w:rFonts w:ascii="Cambria" w:hAnsi="Cambria" w:cs="Arial"/>
          <w:bCs/>
          <w:sz w:val="26"/>
          <w:szCs w:val="26"/>
        </w:rPr>
        <w:t>Vereador</w:t>
      </w:r>
    </w:p>
    <w:p w14:paraId="6D443209" w14:textId="77777777" w:rsidR="00186C65" w:rsidRDefault="00186C65" w:rsidP="00186C65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>
        <w:rPr>
          <w:rFonts w:ascii="Cambria" w:hAnsi="Cambria" w:cs="Arial"/>
          <w:bCs/>
          <w:sz w:val="26"/>
          <w:szCs w:val="26"/>
        </w:rPr>
        <w:t>PT</w:t>
      </w:r>
    </w:p>
    <w:p w14:paraId="6C407216" w14:textId="77777777" w:rsidR="00186C65" w:rsidRDefault="00186C65" w:rsidP="00186C65">
      <w:pPr>
        <w:spacing w:line="276" w:lineRule="auto"/>
        <w:ind w:firstLine="3"/>
        <w:jc w:val="both"/>
        <w:rPr>
          <w:rFonts w:ascii="Cambria" w:hAnsi="Cambria"/>
          <w:sz w:val="26"/>
          <w:szCs w:val="26"/>
        </w:rPr>
      </w:pPr>
    </w:p>
    <w:permEnd w:id="1271737725"/>
    <w:p w14:paraId="17F55DD8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AA31C4" w14:textId="77777777" w:rsidR="00C07DEF" w:rsidRDefault="00C07DEF">
      <w:pPr>
        <w:spacing w:after="0" w:line="240" w:lineRule="auto"/>
      </w:pPr>
      <w:r>
        <w:separator/>
      </w:r>
    </w:p>
  </w:endnote>
  <w:endnote w:type="continuationSeparator" w:id="0">
    <w:p w14:paraId="5F8E6FCF" w14:textId="77777777" w:rsidR="00C07DEF" w:rsidRDefault="00C07D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A4D71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4EFCF950" w14:textId="77777777" w:rsidR="00626437" w:rsidRPr="006D1E9A" w:rsidRDefault="00C07DEF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E8DC673" wp14:editId="4002DC2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59F55BC9" w14:textId="77777777" w:rsidR="00626437" w:rsidRPr="006D1E9A" w:rsidRDefault="00C07DEF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1F6112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9DB2E4" w14:textId="77777777" w:rsidR="00C07DEF" w:rsidRDefault="00C07DEF">
      <w:pPr>
        <w:spacing w:after="0" w:line="240" w:lineRule="auto"/>
      </w:pPr>
      <w:r>
        <w:separator/>
      </w:r>
    </w:p>
  </w:footnote>
  <w:footnote w:type="continuationSeparator" w:id="0">
    <w:p w14:paraId="35D83AD2" w14:textId="77777777" w:rsidR="00C07DEF" w:rsidRDefault="00C07D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646782" w14:textId="77777777" w:rsidR="00626437" w:rsidRPr="006D1E9A" w:rsidRDefault="00C07DEF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BE24606" wp14:editId="32A5428D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8F6E422" wp14:editId="029A95B7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7F6E4B25" wp14:editId="4545B717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72465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724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86C65"/>
    <w:rsid w:val="00460A32"/>
    <w:rsid w:val="004B2CC9"/>
    <w:rsid w:val="0051286F"/>
    <w:rsid w:val="00601B0A"/>
    <w:rsid w:val="00626437"/>
    <w:rsid w:val="00632FA0"/>
    <w:rsid w:val="006C41A4"/>
    <w:rsid w:val="006D1E9A"/>
    <w:rsid w:val="00822396"/>
    <w:rsid w:val="00A06CF2"/>
    <w:rsid w:val="00AE6AEE"/>
    <w:rsid w:val="00C00C1E"/>
    <w:rsid w:val="00C07DEF"/>
    <w:rsid w:val="00C36776"/>
    <w:rsid w:val="00CD6B58"/>
    <w:rsid w:val="00CF4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C0D8D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6C65"/>
    <w:pPr>
      <w:spacing w:line="256" w:lineRule="auto"/>
    </w:pPr>
  </w:style>
  <w:style w:type="paragraph" w:styleId="Ttulo1">
    <w:name w:val="heading 1"/>
    <w:basedOn w:val="Normal"/>
    <w:next w:val="Normal"/>
    <w:link w:val="Ttulo1Char"/>
    <w:uiPriority w:val="9"/>
    <w:qFormat/>
    <w:locked/>
    <w:rsid w:val="00186C6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186C6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742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392</Words>
  <Characters>2120</Characters>
  <Application>Microsoft Office Word</Application>
  <DocSecurity>8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Eliane</cp:lastModifiedBy>
  <cp:revision>3</cp:revision>
  <cp:lastPrinted>2021-02-25T18:05:00Z</cp:lastPrinted>
  <dcterms:created xsi:type="dcterms:W3CDTF">2021-05-03T13:59:00Z</dcterms:created>
  <dcterms:modified xsi:type="dcterms:W3CDTF">2021-10-05T14:56:00Z</dcterms:modified>
</cp:coreProperties>
</file>