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4F129E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244B9B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EB2651">
        <w:rPr>
          <w:rFonts w:ascii="Arial" w:hAnsi="Arial" w:cs="Arial"/>
          <w:b/>
          <w:sz w:val="24"/>
          <w:szCs w:val="24"/>
          <w:u w:val="single"/>
        </w:rPr>
        <w:t>Júlia Vasconcelos Bufara</w:t>
      </w:r>
      <w:bookmarkStart w:id="1" w:name="_GoBack"/>
      <w:bookmarkEnd w:id="1"/>
      <w:r w:rsidR="00EB2651">
        <w:rPr>
          <w:rFonts w:ascii="Arial" w:hAnsi="Arial" w:cs="Arial"/>
          <w:b/>
          <w:sz w:val="24"/>
          <w:szCs w:val="24"/>
          <w:u w:val="single"/>
        </w:rPr>
        <w:t>h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77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9F1173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2651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206C-4A8B-466F-8DA7-6E5096B4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2021-10-04T16:48:00Z</dcterms:created>
  <dcterms:modified xsi:type="dcterms:W3CDTF">2021-10-04T16:48:00Z</dcterms:modified>
</cp:coreProperties>
</file>