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0F0BFB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F272C3">
        <w:rPr>
          <w:rFonts w:ascii="Arial" w:hAnsi="Arial" w:cs="Arial"/>
          <w:b/>
          <w:sz w:val="24"/>
          <w:szCs w:val="24"/>
          <w:u w:val="single"/>
        </w:rPr>
        <w:t>de carvalho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F272C3">
        <w:rPr>
          <w:rFonts w:ascii="Arial" w:hAnsi="Arial" w:cs="Arial"/>
          <w:b/>
          <w:sz w:val="24"/>
          <w:szCs w:val="24"/>
          <w:u w:val="single"/>
        </w:rPr>
        <w:t>Rua Dom Barreto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4759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A06CF2"/>
    <w:rsid w:val="00A12D5C"/>
    <w:rsid w:val="00A500D1"/>
    <w:rsid w:val="00AB1D01"/>
    <w:rsid w:val="00AB23DD"/>
    <w:rsid w:val="00AB629C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DB791-2AA6-4176-BA92-3F040FD8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2021-10-04T15:46:00Z</dcterms:created>
  <dcterms:modified xsi:type="dcterms:W3CDTF">2021-10-04T15:46:00Z</dcterms:modified>
</cp:coreProperties>
</file>