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24989" w:rsidP="00760FA5" w14:paraId="51B04707" w14:textId="26D64D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 xml:space="preserve">Praça Raymond Amos </w:t>
      </w:r>
      <w:r w:rsidRPr="00D24989">
        <w:rPr>
          <w:rFonts w:ascii="Arial" w:hAnsi="Arial" w:cs="Arial"/>
          <w:b/>
          <w:sz w:val="22"/>
          <w:szCs w:val="22"/>
        </w:rPr>
        <w:t>Voughan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 xml:space="preserve">Jardim Residencial </w:t>
      </w:r>
      <w:r w:rsidRPr="00D24989">
        <w:rPr>
          <w:rFonts w:ascii="Arial" w:hAnsi="Arial" w:cs="Arial"/>
          <w:b/>
          <w:sz w:val="22"/>
          <w:szCs w:val="22"/>
        </w:rPr>
        <w:t>Vaughan</w:t>
      </w:r>
      <w:bookmarkEnd w:id="1"/>
      <w:r w:rsidR="00344255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021699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116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50A4E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2EF0-22AB-44E0-9BAD-BF36DC72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2021-10-04T12:43:00Z</dcterms:created>
  <dcterms:modified xsi:type="dcterms:W3CDTF">2021-10-04T12:43:00Z</dcterms:modified>
</cp:coreProperties>
</file>