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220B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30B37">
        <w:rPr>
          <w:rFonts w:ascii="Arial" w:hAnsi="Arial" w:cs="Arial"/>
          <w:sz w:val="24"/>
          <w:szCs w:val="24"/>
        </w:rPr>
        <w:t>José Luiz, bairro Jardim Santa Rosa.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520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02CA1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2021-10-01T14:15:00Z</dcterms:created>
  <dcterms:modified xsi:type="dcterms:W3CDTF">2021-10-01T14:15:00Z</dcterms:modified>
</cp:coreProperties>
</file>