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AB16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2446D">
        <w:rPr>
          <w:rFonts w:ascii="Arial" w:hAnsi="Arial" w:cs="Arial"/>
          <w:sz w:val="24"/>
          <w:szCs w:val="24"/>
        </w:rPr>
        <w:t xml:space="preserve">Augusta Batista de Lima, bairro Parque </w:t>
      </w:r>
      <w:r w:rsidR="0032446D">
        <w:rPr>
          <w:rFonts w:ascii="Arial" w:hAnsi="Arial" w:cs="Arial"/>
          <w:sz w:val="24"/>
          <w:szCs w:val="24"/>
        </w:rPr>
        <w:t>Fantinati</w:t>
      </w:r>
      <w:r w:rsidR="0032446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82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0FD6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2021-10-01T13:01:00Z</dcterms:created>
  <dcterms:modified xsi:type="dcterms:W3CDTF">2021-10-01T13:01:00Z</dcterms:modified>
</cp:coreProperties>
</file>