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47A" w:rsidP="003673DC" w14:paraId="0B5A9B6C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permStart w:id="0" w:edGrp="everyone"/>
    </w:p>
    <w:p w:rsidR="004F047A" w:rsidP="003673DC" w14:paraId="341AC9E4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3673DC" w:rsidRPr="003673DC" w:rsidP="003673DC" w14:paraId="65102895" w14:textId="2E09414C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3673DC">
        <w:rPr>
          <w:rFonts w:ascii="Arial" w:eastAsia="Arial" w:hAnsi="Arial" w:cs="Arial"/>
          <w:b/>
          <w:sz w:val="24"/>
          <w:szCs w:val="24"/>
          <w:highlight w:val="white"/>
        </w:rPr>
        <w:t>EXMO. SENHOR PRESIDENTE DA CÂMARA MUNICIPAL DE SUMARÉ</w:t>
      </w:r>
    </w:p>
    <w:p w:rsidR="003673DC" w:rsidP="003673DC" w14:paraId="5467DD02" w14:textId="7287E789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3673DC">
        <w:rPr>
          <w:rFonts w:ascii="Arial" w:eastAsia="Arial" w:hAnsi="Arial" w:cs="Arial"/>
          <w:sz w:val="24"/>
          <w:szCs w:val="24"/>
          <w:highlight w:val="white"/>
        </w:rPr>
        <w:t>Tenho a honra e a grata satisfação de apresentar a seguinte</w:t>
      </w:r>
      <w:r w:rsidRPr="003673DC"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 w:rsidRPr="003673DC">
        <w:rPr>
          <w:rFonts w:ascii="Arial" w:eastAsia="Arial" w:hAnsi="Arial" w:cs="Arial"/>
          <w:b/>
          <w:sz w:val="24"/>
          <w:szCs w:val="24"/>
        </w:rPr>
        <w:t>EMENDA ao PROJETO DE LEI Nº 2</w:t>
      </w:r>
      <w:r w:rsidR="004F047A">
        <w:rPr>
          <w:rFonts w:ascii="Arial" w:eastAsia="Arial" w:hAnsi="Arial" w:cs="Arial"/>
          <w:b/>
          <w:sz w:val="24"/>
          <w:szCs w:val="24"/>
        </w:rPr>
        <w:t>86</w:t>
      </w:r>
      <w:r w:rsidRPr="003673DC">
        <w:rPr>
          <w:rFonts w:ascii="Arial" w:eastAsia="Arial" w:hAnsi="Arial" w:cs="Arial"/>
          <w:b/>
          <w:sz w:val="24"/>
          <w:szCs w:val="24"/>
        </w:rPr>
        <w:t>/2021</w:t>
      </w:r>
      <w:r>
        <w:rPr>
          <w:rFonts w:ascii="Arial" w:eastAsia="Arial" w:hAnsi="Arial" w:cs="Arial"/>
          <w:b/>
          <w:sz w:val="24"/>
          <w:szCs w:val="24"/>
        </w:rPr>
        <w:t xml:space="preserve"> que:</w:t>
      </w:r>
    </w:p>
    <w:p w:rsidR="003673DC" w:rsidP="00ED39D5" w14:paraId="61FBAECA" w14:textId="41A9E804">
      <w:pPr>
        <w:shd w:val="clear" w:color="auto" w:fill="FFFFFF"/>
        <w:spacing w:after="20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F047A">
        <w:rPr>
          <w:rFonts w:ascii="Arial" w:hAnsi="Arial" w:cs="Arial"/>
          <w:sz w:val="24"/>
          <w:szCs w:val="24"/>
        </w:rPr>
        <w:t>Cria o Programa Municipal de conscientização e conservação de água visando o reuso de água de chuva, para a utilização não potável em prédios, condomínios, clubes e conjuntos habitacionais</w:t>
      </w:r>
      <w:r w:rsidR="00ED39D5">
        <w:rPr>
          <w:rFonts w:ascii="Arial" w:hAnsi="Arial" w:cs="Arial"/>
          <w:sz w:val="24"/>
          <w:szCs w:val="24"/>
        </w:rPr>
        <w:t xml:space="preserve"> ”</w:t>
      </w:r>
    </w:p>
    <w:p w:rsidR="007A410F" w:rsidP="00ED39D5" w14:paraId="7C9B63E1" w14:textId="2E521EC1">
      <w:pPr>
        <w:jc w:val="center"/>
        <w:rPr>
          <w:rFonts w:ascii="Arial" w:hAnsi="Arial" w:cs="Arial"/>
          <w:b/>
          <w:sz w:val="24"/>
          <w:szCs w:val="24"/>
        </w:rPr>
      </w:pPr>
      <w:r w:rsidRPr="00ED39D5">
        <w:rPr>
          <w:rFonts w:ascii="Arial" w:hAnsi="Arial" w:cs="Arial"/>
          <w:b/>
          <w:sz w:val="24"/>
          <w:szCs w:val="24"/>
        </w:rPr>
        <w:t>EMENDA MODIFICATIVA</w:t>
      </w:r>
    </w:p>
    <w:p w:rsidR="00EE7C42" w:rsidP="00DA022C" w14:paraId="0AE6DDED" w14:textId="4A1E3D07">
      <w:pPr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b/>
          <w:sz w:val="24"/>
          <w:szCs w:val="24"/>
        </w:rPr>
        <w:t>Art. 1º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="0058012E">
        <w:rPr>
          <w:rFonts w:ascii="Arial" w:hAnsi="Arial" w:cs="Arial"/>
          <w:sz w:val="24"/>
          <w:szCs w:val="24"/>
        </w:rPr>
        <w:t>A</w:t>
      </w:r>
      <w:r w:rsidR="004F047A">
        <w:rPr>
          <w:rFonts w:ascii="Arial" w:hAnsi="Arial" w:cs="Arial"/>
          <w:sz w:val="24"/>
          <w:szCs w:val="24"/>
        </w:rPr>
        <w:t xml:space="preserve"> ementa passa a </w:t>
      </w:r>
      <w:r w:rsidR="0058012E">
        <w:rPr>
          <w:rFonts w:ascii="Arial" w:hAnsi="Arial" w:cs="Arial"/>
          <w:sz w:val="24"/>
          <w:szCs w:val="24"/>
        </w:rPr>
        <w:t>vigorar com</w:t>
      </w:r>
      <w:r w:rsidR="004F047A">
        <w:rPr>
          <w:rFonts w:ascii="Arial" w:hAnsi="Arial" w:cs="Arial"/>
          <w:sz w:val="24"/>
          <w:szCs w:val="24"/>
        </w:rPr>
        <w:t xml:space="preserve"> a seguinte redação:</w:t>
      </w:r>
    </w:p>
    <w:p w:rsidR="00321EED" w:rsidRPr="004F047A" w:rsidP="004F047A" w14:paraId="75C7013B" w14:textId="4572C826">
      <w:pPr>
        <w:ind w:left="212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AUTORIZA O PODER EXECUTIVO A CRIAR O PROGRAMA MUNICIPAL DE CONSCIENTIZAÇÃO E CONSERVAÇÃO DE ÁGUA</w:t>
      </w:r>
      <w:r w:rsidR="0058012E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VISANDO O REUSO DE ÁGUA DE CHUVA, PARA A UTILI</w:t>
      </w:r>
      <w:r w:rsidR="0058012E">
        <w:rPr>
          <w:rFonts w:ascii="Arial" w:hAnsi="Arial" w:cs="Arial"/>
          <w:i/>
          <w:sz w:val="24"/>
          <w:szCs w:val="24"/>
        </w:rPr>
        <w:t>Z</w:t>
      </w:r>
      <w:r>
        <w:rPr>
          <w:rFonts w:ascii="Arial" w:hAnsi="Arial" w:cs="Arial"/>
          <w:i/>
          <w:sz w:val="24"/>
          <w:szCs w:val="24"/>
        </w:rPr>
        <w:t>AÇÃO NÃO POTÁVEL EM PRÉDIOS, CONDOMÍNIOS, CLUBES E CONJUNTOS HABITACIONAIS. ”</w:t>
      </w:r>
    </w:p>
    <w:p w:rsidR="004F047A" w:rsidP="004F047A" w14:paraId="294A05B5" w14:textId="02947A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7A410F">
        <w:rPr>
          <w:rFonts w:ascii="Arial" w:hAnsi="Arial" w:cs="Arial"/>
          <w:b/>
          <w:sz w:val="24"/>
          <w:szCs w:val="24"/>
        </w:rPr>
        <w:t>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 w:rsidR="0058012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caput do Artigo 1º passa a </w:t>
      </w:r>
      <w:r w:rsidR="0058012E">
        <w:rPr>
          <w:rFonts w:ascii="Arial" w:hAnsi="Arial" w:cs="Arial"/>
          <w:sz w:val="24"/>
          <w:szCs w:val="24"/>
        </w:rPr>
        <w:t>vigorar com</w:t>
      </w:r>
      <w:r>
        <w:rPr>
          <w:rFonts w:ascii="Arial" w:hAnsi="Arial" w:cs="Arial"/>
          <w:sz w:val="24"/>
          <w:szCs w:val="24"/>
        </w:rPr>
        <w:t xml:space="preserve"> a seguinte redação: </w:t>
      </w:r>
    </w:p>
    <w:p w:rsidR="004F047A" w:rsidRPr="004F047A" w:rsidP="004F047A" w14:paraId="2AB7EEAF" w14:textId="152A8584">
      <w:pPr>
        <w:ind w:left="2124"/>
        <w:jc w:val="both"/>
        <w:rPr>
          <w:rFonts w:ascii="Arial" w:hAnsi="Arial" w:cs="Arial"/>
          <w:i/>
          <w:sz w:val="24"/>
          <w:szCs w:val="24"/>
        </w:rPr>
      </w:pPr>
      <w:r w:rsidRPr="004F047A">
        <w:rPr>
          <w:rFonts w:ascii="Arial" w:hAnsi="Arial" w:cs="Arial"/>
          <w:b/>
          <w:i/>
          <w:sz w:val="24"/>
          <w:szCs w:val="24"/>
        </w:rPr>
        <w:t>Art. 1º</w:t>
      </w:r>
      <w:r w:rsidRPr="004F047A">
        <w:rPr>
          <w:rFonts w:ascii="Arial" w:hAnsi="Arial" w:cs="Arial"/>
          <w:i/>
          <w:sz w:val="24"/>
          <w:szCs w:val="24"/>
        </w:rPr>
        <w:t xml:space="preserve"> Fica autorizado, o Poder Executivo do Município de Sumaré, a criar o </w:t>
      </w:r>
      <w:r>
        <w:rPr>
          <w:rFonts w:ascii="Arial" w:hAnsi="Arial" w:cs="Arial"/>
          <w:i/>
          <w:sz w:val="24"/>
          <w:szCs w:val="24"/>
        </w:rPr>
        <w:t>programa municipal de conscientização e conservação de água</w:t>
      </w:r>
      <w:r w:rsidR="0058012E">
        <w:rPr>
          <w:rFonts w:ascii="Arial" w:hAnsi="Arial" w:cs="Arial"/>
          <w:i/>
          <w:sz w:val="24"/>
          <w:szCs w:val="24"/>
        </w:rPr>
        <w:t>,</w:t>
      </w:r>
      <w:bookmarkStart w:id="1" w:name="_GoBack"/>
      <w:bookmarkEnd w:id="1"/>
      <w:r w:rsidRPr="004F047A">
        <w:rPr>
          <w:rFonts w:ascii="Arial" w:hAnsi="Arial" w:cs="Arial"/>
          <w:i/>
          <w:sz w:val="24"/>
          <w:szCs w:val="24"/>
        </w:rPr>
        <w:t xml:space="preserve"> com objetivo de incentivar a instalação de reservatórios para captação e utilização de águas pluviais para uso não potável em prédios, empresas de médio e grande porte, condomínios, clubes e conjuntos habitacionais.</w:t>
      </w:r>
    </w:p>
    <w:p w:rsidR="00E260B4" w:rsidP="00DA022C" w14:paraId="4A61CA42" w14:textId="77777777">
      <w:pPr>
        <w:jc w:val="both"/>
        <w:rPr>
          <w:rFonts w:ascii="Arial" w:hAnsi="Arial" w:cs="Arial"/>
          <w:sz w:val="24"/>
          <w:szCs w:val="24"/>
        </w:rPr>
      </w:pPr>
    </w:p>
    <w:p w:rsidR="007A410F" w:rsidP="007A410F" w14:paraId="2B24CD10" w14:textId="37444BC0">
      <w:pPr>
        <w:jc w:val="center"/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C215A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575DD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7A410F" w:rsidP="007A410F" w14:paraId="59574786" w14:textId="4D457F6E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863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10F" w:rsidP="007A410F" w14:paraId="045FBA76" w14:textId="77777777">
      <w:pPr>
        <w:jc w:val="center"/>
      </w:pPr>
      <w:r>
        <w:t>____________________________________</w:t>
      </w:r>
    </w:p>
    <w:p w:rsidR="007A410F" w:rsidP="007A410F" w14:paraId="6780E355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</w:p>
    <w:p w:rsidR="007A410F" w:rsidP="007A410F" w14:paraId="569E22FF" w14:textId="7777777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7A410F" w:rsidP="007A410F" w14:paraId="0BB178CA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A3727">
        <w:rPr>
          <w:rFonts w:ascii="Tahoma" w:hAnsi="Tahoma" w:cs="Tahoma"/>
          <w:b/>
          <w:bCs/>
          <w:sz w:val="24"/>
          <w:szCs w:val="24"/>
        </w:rPr>
        <w:t>Justificativa</w:t>
      </w:r>
    </w:p>
    <w:p w:rsidR="004575DD" w:rsidP="00661286" w14:paraId="60AF7287" w14:textId="43621328">
      <w:pPr>
        <w:pStyle w:val="BodyText3"/>
        <w:spacing w:line="320" w:lineRule="exact"/>
        <w:ind w:right="45"/>
        <w:rPr>
          <w:rFonts w:ascii="Tahoma" w:hAnsi="Tahoma" w:cs="Tahoma"/>
        </w:rPr>
      </w:pPr>
      <w:r>
        <w:rPr>
          <w:rFonts w:ascii="Tahoma" w:hAnsi="Tahoma" w:cs="Tahoma"/>
        </w:rPr>
        <w:t>A presente emenda modificativa tem por objetivo adequar o Projeto de Lei Autorizando o Poder Executivo a criar o programa supracitado para que possa ser implantado em nossa cidade.</w:t>
      </w:r>
    </w:p>
    <w:p w:rsidR="00E260B4" w:rsidP="00661286" w14:paraId="6A2080DC" w14:textId="77777777">
      <w:pPr>
        <w:pStyle w:val="BodyText3"/>
        <w:spacing w:line="320" w:lineRule="exact"/>
        <w:ind w:right="45"/>
        <w:rPr>
          <w:rFonts w:ascii="Tahoma" w:hAnsi="Tahoma" w:cs="Tahoma"/>
        </w:rPr>
      </w:pPr>
    </w:p>
    <w:p w:rsidR="00DA022C" w:rsidP="007A410F" w14:paraId="4249E718" w14:textId="77777777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7A410F" w:rsidRPr="00EA3727" w:rsidP="007A410F" w14:paraId="5486EBBC" w14:textId="68BD53EF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VEREADOR GILSON CAVERNA</w:t>
      </w:r>
    </w:p>
    <w:p w:rsidR="007A410F" w:rsidRPr="00EA3727" w:rsidP="007A410F" w14:paraId="570E7399" w14:textId="77777777">
      <w:pPr>
        <w:jc w:val="both"/>
        <w:rPr>
          <w:rFonts w:ascii="Tahoma" w:hAnsi="Tahoma" w:cs="Tahoma"/>
          <w:b/>
          <w:bCs/>
          <w:sz w:val="24"/>
          <w:szCs w:val="24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3994"/>
    <w:rsid w:val="00104AAA"/>
    <w:rsid w:val="0015657E"/>
    <w:rsid w:val="00156CF8"/>
    <w:rsid w:val="0023718B"/>
    <w:rsid w:val="00311B06"/>
    <w:rsid w:val="00321EED"/>
    <w:rsid w:val="003673DC"/>
    <w:rsid w:val="004575DD"/>
    <w:rsid w:val="00460A32"/>
    <w:rsid w:val="004661BF"/>
    <w:rsid w:val="004B2CC9"/>
    <w:rsid w:val="004F047A"/>
    <w:rsid w:val="0051286F"/>
    <w:rsid w:val="00576860"/>
    <w:rsid w:val="0058012E"/>
    <w:rsid w:val="005C215A"/>
    <w:rsid w:val="00615BAE"/>
    <w:rsid w:val="00626437"/>
    <w:rsid w:val="00632FA0"/>
    <w:rsid w:val="00661286"/>
    <w:rsid w:val="006C41A4"/>
    <w:rsid w:val="006D1E9A"/>
    <w:rsid w:val="007A410F"/>
    <w:rsid w:val="00822396"/>
    <w:rsid w:val="00953007"/>
    <w:rsid w:val="00953452"/>
    <w:rsid w:val="00A06CF2"/>
    <w:rsid w:val="00A100B2"/>
    <w:rsid w:val="00A90D65"/>
    <w:rsid w:val="00B332B4"/>
    <w:rsid w:val="00B76974"/>
    <w:rsid w:val="00B9625C"/>
    <w:rsid w:val="00BA55F3"/>
    <w:rsid w:val="00C00C1E"/>
    <w:rsid w:val="00C36776"/>
    <w:rsid w:val="00C44845"/>
    <w:rsid w:val="00C739A7"/>
    <w:rsid w:val="00C806D8"/>
    <w:rsid w:val="00C95071"/>
    <w:rsid w:val="00CD6B58"/>
    <w:rsid w:val="00CF401E"/>
    <w:rsid w:val="00D30CBF"/>
    <w:rsid w:val="00D71235"/>
    <w:rsid w:val="00DA022C"/>
    <w:rsid w:val="00E260B4"/>
    <w:rsid w:val="00EA3727"/>
    <w:rsid w:val="00ED39D5"/>
    <w:rsid w:val="00ED4832"/>
    <w:rsid w:val="00EE7C42"/>
    <w:rsid w:val="00F14FC5"/>
    <w:rsid w:val="00FF36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0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D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D3994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Corpodetexto3Char"/>
    <w:uiPriority w:val="99"/>
    <w:locked/>
    <w:rsid w:val="004575DD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4575D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9449B-4D8A-472D-91D2-F5B33538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1197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2021-09-23T14:22:00Z</cp:lastPrinted>
  <dcterms:created xsi:type="dcterms:W3CDTF">2021-09-30T17:10:00Z</dcterms:created>
  <dcterms:modified xsi:type="dcterms:W3CDTF">2021-09-30T17:17:00Z</dcterms:modified>
</cp:coreProperties>
</file>