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DB2A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</w:t>
      </w:r>
      <w:r w:rsidR="00D45839">
        <w:rPr>
          <w:rFonts w:ascii="Arial" w:hAnsi="Arial" w:cs="Arial"/>
          <w:sz w:val="24"/>
          <w:szCs w:val="24"/>
        </w:rPr>
        <w:t xml:space="preserve">Rua </w:t>
      </w:r>
      <w:r w:rsidR="00217F39">
        <w:rPr>
          <w:rFonts w:ascii="Arial" w:hAnsi="Arial" w:cs="Arial"/>
          <w:sz w:val="24"/>
          <w:szCs w:val="24"/>
        </w:rPr>
        <w:t>Henrique Dias</w:t>
      </w:r>
      <w:r w:rsidR="004B1599">
        <w:rPr>
          <w:rFonts w:ascii="Arial" w:hAnsi="Arial" w:cs="Arial"/>
          <w:sz w:val="24"/>
          <w:szCs w:val="24"/>
        </w:rPr>
        <w:t xml:space="preserve">, bairro Jardim </w:t>
      </w:r>
      <w:r w:rsidR="004B1599">
        <w:rPr>
          <w:rFonts w:ascii="Arial" w:hAnsi="Arial" w:cs="Arial"/>
          <w:sz w:val="24"/>
          <w:szCs w:val="24"/>
        </w:rPr>
        <w:t>Consteca</w:t>
      </w:r>
      <w:r w:rsidR="00A76B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3476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17F39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821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1599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5296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870A4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923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495"/>
    <w:rsid w:val="0075767E"/>
    <w:rsid w:val="00761E0C"/>
    <w:rsid w:val="00767671"/>
    <w:rsid w:val="00790991"/>
    <w:rsid w:val="007964D3"/>
    <w:rsid w:val="007978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07A90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5839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24B90"/>
    <w:rsid w:val="00F30183"/>
    <w:rsid w:val="00F31D80"/>
    <w:rsid w:val="00F35DB5"/>
    <w:rsid w:val="00F36D09"/>
    <w:rsid w:val="00F411A0"/>
    <w:rsid w:val="00F4595F"/>
    <w:rsid w:val="00F45A13"/>
    <w:rsid w:val="00F510FE"/>
    <w:rsid w:val="00F5379B"/>
    <w:rsid w:val="00F54181"/>
    <w:rsid w:val="00F54996"/>
    <w:rsid w:val="00F55939"/>
    <w:rsid w:val="00F61F02"/>
    <w:rsid w:val="00F63C7D"/>
    <w:rsid w:val="00F71869"/>
    <w:rsid w:val="00F71E96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2021-09-29T12:59:00Z</dcterms:created>
  <dcterms:modified xsi:type="dcterms:W3CDTF">2021-09-29T12:59:00Z</dcterms:modified>
</cp:coreProperties>
</file>