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96C7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804502">
        <w:rPr>
          <w:rFonts w:ascii="Arial" w:hAnsi="Arial" w:cs="Arial"/>
          <w:sz w:val="24"/>
          <w:szCs w:val="24"/>
        </w:rPr>
        <w:t xml:space="preserve">Visconde </w:t>
      </w:r>
      <w:r w:rsidR="002566DE">
        <w:rPr>
          <w:rFonts w:ascii="Arial" w:hAnsi="Arial" w:cs="Arial"/>
          <w:sz w:val="24"/>
          <w:szCs w:val="24"/>
        </w:rPr>
        <w:t xml:space="preserve">do </w:t>
      </w:r>
      <w:r w:rsidR="00804502">
        <w:rPr>
          <w:rFonts w:ascii="Arial" w:hAnsi="Arial" w:cs="Arial"/>
          <w:sz w:val="24"/>
          <w:szCs w:val="24"/>
        </w:rPr>
        <w:t>Rio Branco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854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172B9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2021-09-29T12:53:00Z</dcterms:created>
  <dcterms:modified xsi:type="dcterms:W3CDTF">2021-09-29T12:53:00Z</dcterms:modified>
</cp:coreProperties>
</file>