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102D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F5379B">
        <w:rPr>
          <w:rFonts w:ascii="Arial" w:hAnsi="Arial" w:cs="Arial"/>
          <w:sz w:val="24"/>
          <w:szCs w:val="24"/>
        </w:rPr>
        <w:t xml:space="preserve">Rua </w:t>
      </w:r>
      <w:r w:rsidR="00142AFF">
        <w:rPr>
          <w:rFonts w:ascii="Arial" w:hAnsi="Arial" w:cs="Arial"/>
          <w:sz w:val="24"/>
          <w:szCs w:val="24"/>
        </w:rPr>
        <w:t>Orlando Antônio de Mattos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142AFF">
        <w:rPr>
          <w:rFonts w:ascii="Arial" w:hAnsi="Arial" w:cs="Arial"/>
          <w:sz w:val="24"/>
          <w:szCs w:val="24"/>
        </w:rPr>
        <w:t>Santa Madalena</w:t>
      </w:r>
      <w:r w:rsidR="00E2630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792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32D15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2021-09-29T12:51:00Z</dcterms:created>
  <dcterms:modified xsi:type="dcterms:W3CDTF">2021-09-29T12:51:00Z</dcterms:modified>
</cp:coreProperties>
</file>