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924A" w14:textId="77777777" w:rsidR="007601F4" w:rsidRPr="007601F4" w:rsidRDefault="007601F4" w:rsidP="007601F4">
      <w:pPr>
        <w:spacing w:after="0" w:line="240" w:lineRule="auto"/>
        <w:ind w:right="-567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permStart w:id="118367260" w:edGrp="everyone"/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PROJETO DE RESOLUÇÃO Nº   </w:t>
      </w:r>
      <w:proofErr w:type="gramStart"/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  ,</w:t>
      </w:r>
      <w:proofErr w:type="gramEnd"/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 DE 27 DE SETEMBRO DE 2021.</w:t>
      </w:r>
    </w:p>
    <w:p w14:paraId="67B8F16E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3D12ECEA" w14:textId="77777777" w:rsidR="007601F4" w:rsidRPr="007601F4" w:rsidRDefault="007601F4" w:rsidP="007601F4">
      <w:pPr>
        <w:spacing w:after="0" w:line="240" w:lineRule="auto"/>
        <w:ind w:left="2268" w:right="-567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1A17B2B0" w14:textId="77777777" w:rsidR="007601F4" w:rsidRPr="007601F4" w:rsidRDefault="007601F4" w:rsidP="007601F4">
      <w:pPr>
        <w:spacing w:after="0" w:line="240" w:lineRule="auto"/>
        <w:ind w:left="2268" w:right="-567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“Regulamenta normas e procedimentos para a criação e funcionamento de Frentes Parlamentares no âmbito da Câmara Municipal de Sumaré”</w:t>
      </w:r>
    </w:p>
    <w:p w14:paraId="1A2ED013" w14:textId="77777777" w:rsidR="007601F4" w:rsidRPr="007601F4" w:rsidRDefault="007601F4" w:rsidP="007601F4">
      <w:pPr>
        <w:spacing w:after="0" w:line="240" w:lineRule="auto"/>
        <w:ind w:left="3686" w:right="-567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10F11CFB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CF185E1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28A9C129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O PRESIDENTE DA CÂMARA MUNICIPAL DE SUMARÉ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, </w:t>
      </w:r>
    </w:p>
    <w:p w14:paraId="1364131F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13E3BD8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4B8A8E0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Faço saber que a Câmara Municipal aprovou e eu promulgo a seguinte </w:t>
      </w: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Resolução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>:</w:t>
      </w:r>
    </w:p>
    <w:p w14:paraId="1D789EF5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3776E336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66F77006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Art. 1º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Esta Resolução estabelece normas e procedimentos para a criação e funcionamento de Frentes Parlamentares no âmbito da Câmara Municipal de Sumaré.</w:t>
      </w:r>
    </w:p>
    <w:p w14:paraId="3D91751D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1046B8B3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Art. 2º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Para os fins desta Resolução, considera-se Frente Parlamentar uma associação política, suprapartidária, de Vereadores, destinada a promover o debate e o acompanhamento da atuação estatal ou privada sobre determinados temas, movimentos ou atividades de interesse público.</w:t>
      </w:r>
    </w:p>
    <w:p w14:paraId="0428525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</w:t>
      </w:r>
    </w:p>
    <w:p w14:paraId="19ECA17D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Art. 3º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A criação de Frente Parlamentar, no âmbito da Câmara Municipal de Sumaré, far-se-á em consonância com os critérios e limites estabelecidos nesta Resolução. </w:t>
      </w:r>
    </w:p>
    <w:p w14:paraId="25FBFAE0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4ED41B45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§ 1º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A Frente Parlamentar poderá ser criada mediante apresentação de projeto de resolução por qualquer Vereador.</w:t>
      </w:r>
    </w:p>
    <w:p w14:paraId="3A27133D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819D797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§ 2º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O projeto de resolução de criação de Frente Parlamentar será submetido a deliberação do Plenário da Câmara Municipal de Sumaré, e terá quórum para aprovação de maioria simples. </w:t>
      </w:r>
    </w:p>
    <w:p w14:paraId="627079D2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FFE4F73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§ 3º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O projeto de resolução a que alude o parágrafo anterior, independentemente de parecer, terá uma única discussão e votação na ordem do dia da sessão ordinária subsequente à sua apresentação.</w:t>
      </w:r>
    </w:p>
    <w:p w14:paraId="2A3AA04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2624ACA6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§ 4º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O projeto de resolução deverá indicar o nome com o qual funcionará a Frente Parlamentar, objetivo, competências, número de membros e justificativa. </w:t>
      </w:r>
    </w:p>
    <w:p w14:paraId="68002DC0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69E80998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lastRenderedPageBreak/>
        <w:t>§ 5º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A Frente Parlamentar será composta por vereadores com assento na Câmara Municipal de Sumaré, os quais manifestem interesse em integrá-la, respeitando o número máximo de 5 (cinco) parlamentares.</w:t>
      </w:r>
    </w:p>
    <w:p w14:paraId="05C50D2D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73971B9C" w14:textId="77777777" w:rsidR="007601F4" w:rsidRPr="007601F4" w:rsidRDefault="007601F4" w:rsidP="007601F4">
      <w:pPr>
        <w:tabs>
          <w:tab w:val="left" w:pos="90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7601F4">
        <w:rPr>
          <w:rFonts w:ascii="Arial" w:eastAsia="Times New Roman" w:hAnsi="Arial" w:cs="Arial"/>
          <w:b/>
          <w:sz w:val="25"/>
          <w:szCs w:val="25"/>
          <w:lang w:eastAsia="pt-BR"/>
        </w:rPr>
        <w:t>Art. 4º</w:t>
      </w:r>
      <w:r w:rsidRPr="007601F4">
        <w:rPr>
          <w:rFonts w:ascii="Arial" w:eastAsia="Times New Roman" w:hAnsi="Arial" w:cs="Arial"/>
          <w:sz w:val="25"/>
          <w:szCs w:val="25"/>
          <w:lang w:eastAsia="pt-BR"/>
        </w:rPr>
        <w:t xml:space="preserve"> O coordenador da Frente Parlamentar será o primeiro ou o único signatário do projeto de resolução que a propôs, a quem cabe convocar as reuniões da Frente. </w:t>
      </w:r>
    </w:p>
    <w:p w14:paraId="070B2C95" w14:textId="77777777" w:rsidR="007601F4" w:rsidRPr="007601F4" w:rsidRDefault="007601F4" w:rsidP="007601F4">
      <w:pPr>
        <w:tabs>
          <w:tab w:val="left" w:pos="900"/>
          <w:tab w:val="left" w:pos="108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7601F4">
        <w:rPr>
          <w:rFonts w:ascii="Arial" w:eastAsia="Times New Roman" w:hAnsi="Arial" w:cs="Arial"/>
          <w:sz w:val="25"/>
          <w:szCs w:val="25"/>
          <w:lang w:eastAsia="pt-BR"/>
        </w:rPr>
        <w:tab/>
      </w:r>
    </w:p>
    <w:p w14:paraId="52B9FBD0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Art. 5º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Os componentes da Frente Parlamentar serão nomeados por ato do Presidente da Câmara Municipal de Sumaré, mediante indicação dos líderes dos Blocos Parlamentares, assegurando-se, tanto quanto possível, a representação proporcional das bancadas partidárias ou blocos parlamentares.</w:t>
      </w:r>
    </w:p>
    <w:p w14:paraId="43FE306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994CBF3" w14:textId="77777777" w:rsidR="007601F4" w:rsidRPr="007601F4" w:rsidRDefault="007601F4" w:rsidP="007601F4">
      <w:pPr>
        <w:tabs>
          <w:tab w:val="left" w:pos="900"/>
          <w:tab w:val="left" w:pos="1080"/>
          <w:tab w:val="left" w:pos="126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7601F4">
        <w:rPr>
          <w:rFonts w:ascii="Arial" w:eastAsia="Times New Roman" w:hAnsi="Arial" w:cs="Arial"/>
          <w:b/>
          <w:sz w:val="25"/>
          <w:szCs w:val="25"/>
          <w:lang w:eastAsia="pt-BR"/>
        </w:rPr>
        <w:t>Art. 6º</w:t>
      </w:r>
      <w:r w:rsidRPr="007601F4">
        <w:rPr>
          <w:rFonts w:ascii="Arial" w:eastAsia="Times New Roman" w:hAnsi="Arial" w:cs="Arial"/>
          <w:sz w:val="25"/>
          <w:szCs w:val="25"/>
          <w:lang w:eastAsia="pt-BR"/>
        </w:rPr>
        <w:t xml:space="preserve"> Para proporcionar ampla participação da sociedade, a Frente Parlamentar, através de seu Coordenador, utilizará todas as formas possíveis de publicidade para comunicação do evento, expedindo também convites específicos.</w:t>
      </w:r>
    </w:p>
    <w:p w14:paraId="2C60D08B" w14:textId="77777777" w:rsidR="007601F4" w:rsidRPr="007601F4" w:rsidRDefault="007601F4" w:rsidP="007601F4">
      <w:pPr>
        <w:tabs>
          <w:tab w:val="left" w:pos="900"/>
          <w:tab w:val="left" w:pos="1080"/>
          <w:tab w:val="left" w:pos="126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7601F4">
        <w:rPr>
          <w:rFonts w:ascii="Arial" w:eastAsia="Times New Roman" w:hAnsi="Arial" w:cs="Arial"/>
          <w:sz w:val="25"/>
          <w:szCs w:val="25"/>
          <w:lang w:eastAsia="pt-BR"/>
        </w:rPr>
        <w:t xml:space="preserve"> </w:t>
      </w:r>
    </w:p>
    <w:p w14:paraId="192D1ED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Art. 7º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Serão produzidos relatórios dos trabalhos, inclusive das reuniões, diligências e conclusão.</w:t>
      </w:r>
    </w:p>
    <w:p w14:paraId="7305F13A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ab/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ab/>
      </w:r>
    </w:p>
    <w:p w14:paraId="46044252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Art. 8º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É vedada a criação de Frente Parlamentar com denominação ou objeto igual ou semelhante ao de outra Frente em funcionamento na Câmara Municipal de Sumaré. </w:t>
      </w:r>
    </w:p>
    <w:p w14:paraId="2C710E32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083A55CE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bCs/>
          <w:sz w:val="25"/>
          <w:szCs w:val="25"/>
          <w:lang w:eastAsia="pt-BR"/>
        </w:rPr>
        <w:t>Parágrafo Único –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É vedada também a criação de Frente Parlamentar com denominação de qualquer Comissão Permanente desta Casa Legislativa. </w:t>
      </w:r>
    </w:p>
    <w:p w14:paraId="40FA77CF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63D30DF9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Art. 9º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 Quando os trabalhos da Frente Parlamentar findarem, a mesma será encerrada a requerimento do coordenador. </w:t>
      </w:r>
    </w:p>
    <w:p w14:paraId="32CBF821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 w14:paraId="55FAC854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Art. 10. 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O prazo de funcionamento da Frente Parlamentar não excederá o da legislatura na qual foi criada. </w:t>
      </w:r>
    </w:p>
    <w:p w14:paraId="10E41D27" w14:textId="77777777" w:rsidR="007601F4" w:rsidRPr="007601F4" w:rsidRDefault="007601F4" w:rsidP="007601F4">
      <w:pPr>
        <w:tabs>
          <w:tab w:val="left" w:pos="900"/>
          <w:tab w:val="left" w:pos="1080"/>
          <w:tab w:val="left" w:pos="126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1A3F2475" w14:textId="77777777" w:rsidR="007601F4" w:rsidRPr="007601F4" w:rsidRDefault="007601F4" w:rsidP="007601F4">
      <w:pPr>
        <w:spacing w:after="0" w:line="24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Art. 11. </w:t>
      </w:r>
      <w:r w:rsidRPr="007601F4">
        <w:rPr>
          <w:rFonts w:ascii="Arial" w:eastAsia="MS Mincho" w:hAnsi="Arial" w:cs="Arial"/>
          <w:sz w:val="25"/>
          <w:szCs w:val="25"/>
          <w:lang w:eastAsia="pt-BR"/>
        </w:rPr>
        <w:t>Esta Resolução entra em vigor na data de sua publicação.</w:t>
      </w:r>
    </w:p>
    <w:p w14:paraId="03665454" w14:textId="77777777" w:rsidR="007601F4" w:rsidRPr="007601F4" w:rsidRDefault="007601F4" w:rsidP="007601F4">
      <w:pPr>
        <w:tabs>
          <w:tab w:val="left" w:pos="900"/>
          <w:tab w:val="left" w:pos="1080"/>
          <w:tab w:val="left" w:pos="1260"/>
          <w:tab w:val="left" w:pos="1800"/>
          <w:tab w:val="left" w:pos="1980"/>
        </w:tabs>
        <w:spacing w:after="0" w:line="240" w:lineRule="auto"/>
        <w:ind w:right="-567" w:firstLine="1701"/>
        <w:jc w:val="both"/>
        <w:rPr>
          <w:rFonts w:ascii="Arial" w:eastAsia="Times New Roman" w:hAnsi="Arial" w:cs="Arial"/>
          <w:b/>
          <w:sz w:val="25"/>
          <w:szCs w:val="25"/>
          <w:lang w:eastAsia="pt-BR"/>
        </w:rPr>
      </w:pPr>
    </w:p>
    <w:p w14:paraId="07BDDA5C" w14:textId="77777777" w:rsidR="007601F4" w:rsidRPr="007601F4" w:rsidRDefault="007601F4" w:rsidP="007601F4">
      <w:pPr>
        <w:tabs>
          <w:tab w:val="left" w:pos="900"/>
          <w:tab w:val="left" w:pos="1080"/>
          <w:tab w:val="left" w:pos="1260"/>
          <w:tab w:val="left" w:pos="1800"/>
          <w:tab w:val="left" w:pos="1980"/>
        </w:tabs>
        <w:spacing w:after="0" w:line="240" w:lineRule="auto"/>
        <w:ind w:right="-567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  <w:r w:rsidRPr="007601F4">
        <w:rPr>
          <w:rFonts w:ascii="Arial" w:eastAsia="Times New Roman" w:hAnsi="Arial" w:cs="Arial"/>
          <w:sz w:val="25"/>
          <w:szCs w:val="25"/>
          <w:lang w:eastAsia="pt-BR"/>
        </w:rPr>
        <w:tab/>
      </w:r>
    </w:p>
    <w:p w14:paraId="196EA59C" w14:textId="77777777" w:rsidR="007601F4" w:rsidRPr="007601F4" w:rsidRDefault="007601F4" w:rsidP="007601F4">
      <w:pPr>
        <w:spacing w:after="0" w:line="240" w:lineRule="auto"/>
        <w:ind w:left="993" w:right="-567" w:firstLine="708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Cs/>
          <w:sz w:val="25"/>
          <w:szCs w:val="25"/>
          <w:lang w:eastAsia="pt-BR"/>
        </w:rPr>
        <w:t>Sala das Sessões, 27 setembro de 2021.</w:t>
      </w:r>
    </w:p>
    <w:p w14:paraId="44D40F43" w14:textId="77777777" w:rsidR="007601F4" w:rsidRPr="007601F4" w:rsidRDefault="007601F4" w:rsidP="007601F4">
      <w:pPr>
        <w:spacing w:after="0" w:line="240" w:lineRule="auto"/>
        <w:ind w:left="993" w:right="-567" w:firstLine="708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</w:p>
    <w:p w14:paraId="165A6305" w14:textId="77777777" w:rsidR="007601F4" w:rsidRPr="007601F4" w:rsidRDefault="007601F4" w:rsidP="007601F4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MS Mincho" w:hAnsi="Arial" w:cs="Arial"/>
          <w:sz w:val="25"/>
          <w:szCs w:val="25"/>
          <w:lang w:eastAsia="pt-BR"/>
        </w:rPr>
      </w:pPr>
    </w:p>
    <w:p w14:paraId="24957CF4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WILLIAN SOUZA </w:t>
      </w:r>
    </w:p>
    <w:p w14:paraId="15E750B8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Vereador</w:t>
      </w:r>
    </w:p>
    <w:p w14:paraId="66105F89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Partido dos Trabalhadores</w:t>
      </w:r>
    </w:p>
    <w:p w14:paraId="1D2DE98E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0565BDD0" w14:textId="77777777" w:rsidR="007601F4" w:rsidRPr="007601F4" w:rsidRDefault="007601F4" w:rsidP="007601F4">
      <w:pPr>
        <w:spacing w:after="0" w:line="240" w:lineRule="auto"/>
        <w:ind w:right="-567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JUSTIFICATIVA</w:t>
      </w:r>
    </w:p>
    <w:p w14:paraId="2B2F8425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58ED4007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b/>
          <w:sz w:val="25"/>
          <w:szCs w:val="25"/>
          <w:lang w:eastAsia="pt-BR"/>
        </w:rPr>
      </w:pPr>
    </w:p>
    <w:p w14:paraId="20BE3C6A" w14:textId="77777777" w:rsidR="007601F4" w:rsidRPr="007601F4" w:rsidRDefault="007601F4" w:rsidP="007601F4">
      <w:pPr>
        <w:spacing w:after="0" w:line="360" w:lineRule="auto"/>
        <w:ind w:right="-567" w:firstLine="1701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Cs/>
          <w:sz w:val="25"/>
          <w:szCs w:val="25"/>
          <w:lang w:eastAsia="pt-BR"/>
        </w:rPr>
        <w:t>O presente projeto de resolução tem por finalidade regulamentar normas e procedimentos para a criação e funcionamento de Frentes Parlamentares no âmbito da Câmara Municipal de Sumaré.</w:t>
      </w:r>
    </w:p>
    <w:p w14:paraId="3D206941" w14:textId="77777777" w:rsidR="007601F4" w:rsidRPr="007601F4" w:rsidRDefault="007601F4" w:rsidP="007601F4">
      <w:pPr>
        <w:spacing w:after="0" w:line="360" w:lineRule="auto"/>
        <w:ind w:right="-567" w:firstLine="1701"/>
        <w:jc w:val="both"/>
        <w:rPr>
          <w:rFonts w:ascii="Helvetica" w:eastAsia="MS Mincho" w:hAnsi="Helvetica" w:cs="Helvetica"/>
          <w:color w:val="808080"/>
          <w:sz w:val="25"/>
          <w:szCs w:val="25"/>
          <w:shd w:val="clear" w:color="auto" w:fill="FFFFFF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>A Frente Parlamentar é uma associação política, suprapartidária, de Vereadores, destinada a promover o acompanhamento da atuação estatal ou privada, relacionada a determinado e específico tema, movimento ou atividade de interesse público.</w:t>
      </w:r>
    </w:p>
    <w:p w14:paraId="1F72A5AD" w14:textId="77777777" w:rsidR="007601F4" w:rsidRPr="007601F4" w:rsidRDefault="007601F4" w:rsidP="007601F4">
      <w:pPr>
        <w:spacing w:after="0" w:line="36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>Dessa forma, a frente parlamentar é um instrumento primordial na organização do debate público junto à sociedade e segmentos organizados de causas importantes, por meio da realização de audiências públicas, palestras, encontros e reuniões, entre outras atividades.</w:t>
      </w:r>
    </w:p>
    <w:p w14:paraId="0C4AA722" w14:textId="77777777" w:rsidR="007601F4" w:rsidRPr="007601F4" w:rsidRDefault="007601F4" w:rsidP="007601F4">
      <w:pPr>
        <w:spacing w:after="0" w:line="360" w:lineRule="auto"/>
        <w:ind w:right="-567" w:firstLine="1701"/>
        <w:jc w:val="both"/>
        <w:rPr>
          <w:rFonts w:ascii="Arial" w:eastAsia="MS Mincho" w:hAnsi="Arial" w:cs="Arial"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sz w:val="25"/>
          <w:szCs w:val="25"/>
          <w:lang w:eastAsia="pt-BR"/>
        </w:rPr>
        <w:t xml:space="preserve">Assim sendo, diante da necessidade de uma maior regulamentação da matéria, solicito o apoio dos nobres Edis para votarem favoravelmente esta propositura, a qual é apresentada pela sua relevância. </w:t>
      </w:r>
    </w:p>
    <w:p w14:paraId="26FA6931" w14:textId="77777777" w:rsidR="007601F4" w:rsidRPr="007601F4" w:rsidRDefault="007601F4" w:rsidP="007601F4">
      <w:pPr>
        <w:spacing w:after="0" w:line="240" w:lineRule="auto"/>
        <w:ind w:left="993" w:right="-567" w:firstLine="708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</w:p>
    <w:p w14:paraId="6FA24C39" w14:textId="77777777" w:rsidR="007601F4" w:rsidRPr="007601F4" w:rsidRDefault="007601F4" w:rsidP="007601F4">
      <w:pPr>
        <w:spacing w:after="0" w:line="240" w:lineRule="auto"/>
        <w:ind w:left="993" w:right="-567" w:firstLine="708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Cs/>
          <w:sz w:val="25"/>
          <w:szCs w:val="25"/>
          <w:lang w:eastAsia="pt-BR"/>
        </w:rPr>
        <w:t>Sala das Sessões, 27 setembro de 2021.</w:t>
      </w:r>
    </w:p>
    <w:p w14:paraId="4053153A" w14:textId="77777777" w:rsidR="007601F4" w:rsidRPr="007601F4" w:rsidRDefault="007601F4" w:rsidP="007601F4">
      <w:pPr>
        <w:spacing w:after="0" w:line="240" w:lineRule="auto"/>
        <w:ind w:left="993" w:right="-567" w:firstLine="708"/>
        <w:jc w:val="both"/>
        <w:rPr>
          <w:rFonts w:ascii="Arial" w:eastAsia="MS Mincho" w:hAnsi="Arial" w:cs="Arial"/>
          <w:bCs/>
          <w:sz w:val="25"/>
          <w:szCs w:val="25"/>
          <w:lang w:eastAsia="pt-BR"/>
        </w:rPr>
      </w:pPr>
    </w:p>
    <w:p w14:paraId="4E6228E9" w14:textId="77777777" w:rsidR="007601F4" w:rsidRPr="007601F4" w:rsidRDefault="007601F4" w:rsidP="007601F4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MS Mincho" w:hAnsi="Arial" w:cs="Arial"/>
          <w:sz w:val="25"/>
          <w:szCs w:val="25"/>
          <w:lang w:eastAsia="pt-BR"/>
        </w:rPr>
      </w:pPr>
    </w:p>
    <w:p w14:paraId="26C8607E" w14:textId="77777777" w:rsidR="007601F4" w:rsidRPr="007601F4" w:rsidRDefault="007601F4" w:rsidP="007601F4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MS Mincho" w:hAnsi="Arial" w:cs="Arial"/>
          <w:sz w:val="25"/>
          <w:szCs w:val="25"/>
          <w:lang w:eastAsia="pt-BR"/>
        </w:rPr>
      </w:pPr>
    </w:p>
    <w:p w14:paraId="702A8030" w14:textId="77777777" w:rsidR="007601F4" w:rsidRPr="007601F4" w:rsidRDefault="007601F4" w:rsidP="007601F4">
      <w:pPr>
        <w:tabs>
          <w:tab w:val="left" w:pos="1560"/>
        </w:tabs>
        <w:spacing w:after="0" w:line="360" w:lineRule="auto"/>
        <w:ind w:right="-568"/>
        <w:jc w:val="center"/>
        <w:rPr>
          <w:rFonts w:ascii="Arial" w:eastAsia="MS Mincho" w:hAnsi="Arial" w:cs="Arial"/>
          <w:sz w:val="25"/>
          <w:szCs w:val="25"/>
          <w:lang w:eastAsia="pt-BR"/>
        </w:rPr>
      </w:pPr>
    </w:p>
    <w:p w14:paraId="2984970B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 xml:space="preserve">WILLIAN SOUZA </w:t>
      </w:r>
    </w:p>
    <w:p w14:paraId="5EA34029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Vereador</w:t>
      </w:r>
    </w:p>
    <w:p w14:paraId="37E14374" w14:textId="77777777" w:rsidR="007601F4" w:rsidRPr="007601F4" w:rsidRDefault="007601F4" w:rsidP="007601F4">
      <w:pPr>
        <w:spacing w:after="0" w:line="240" w:lineRule="auto"/>
        <w:ind w:right="-568"/>
        <w:jc w:val="center"/>
        <w:rPr>
          <w:rFonts w:ascii="Arial" w:eastAsia="MS Mincho" w:hAnsi="Arial" w:cs="Arial"/>
          <w:b/>
          <w:sz w:val="25"/>
          <w:szCs w:val="25"/>
          <w:lang w:eastAsia="pt-BR"/>
        </w:rPr>
      </w:pPr>
      <w:r w:rsidRPr="007601F4">
        <w:rPr>
          <w:rFonts w:ascii="Arial" w:eastAsia="MS Mincho" w:hAnsi="Arial" w:cs="Arial"/>
          <w:b/>
          <w:sz w:val="25"/>
          <w:szCs w:val="25"/>
          <w:lang w:eastAsia="pt-BR"/>
        </w:rPr>
        <w:t>Partido dos Trabalhadores</w:t>
      </w:r>
    </w:p>
    <w:p w14:paraId="57E59BD2" w14:textId="77777777" w:rsidR="007601F4" w:rsidRPr="007601F4" w:rsidRDefault="007601F4" w:rsidP="007601F4">
      <w:pPr>
        <w:spacing w:after="0" w:line="240" w:lineRule="auto"/>
        <w:ind w:right="-567"/>
        <w:jc w:val="both"/>
        <w:rPr>
          <w:rFonts w:ascii="Arial" w:eastAsia="MS Mincho" w:hAnsi="Arial" w:cs="Arial"/>
          <w:sz w:val="25"/>
          <w:szCs w:val="25"/>
          <w:lang w:eastAsia="pt-BR"/>
        </w:rPr>
      </w:pPr>
    </w:p>
    <w:permEnd w:id="118367260"/>
    <w:p w14:paraId="258E5361" w14:textId="77777777" w:rsidR="006D1E9A" w:rsidRPr="00601B0A" w:rsidRDefault="006D1E9A" w:rsidP="007601F4">
      <w:pPr>
        <w:ind w:right="283"/>
      </w:pPr>
    </w:p>
    <w:sectPr w:rsidR="006D1E9A" w:rsidRPr="00601B0A" w:rsidSect="007601F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F81A" w14:textId="77777777" w:rsidR="00284EB9" w:rsidRDefault="00284EB9">
      <w:pPr>
        <w:spacing w:after="0" w:line="240" w:lineRule="auto"/>
      </w:pPr>
      <w:r>
        <w:separator/>
      </w:r>
    </w:p>
  </w:endnote>
  <w:endnote w:type="continuationSeparator" w:id="0">
    <w:p w14:paraId="655A5033" w14:textId="77777777" w:rsidR="00284EB9" w:rsidRDefault="0028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AE6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498030E0" w14:textId="77777777" w:rsidR="00626437" w:rsidRPr="006D1E9A" w:rsidRDefault="00284EB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55D2B5" wp14:editId="18812BE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5DFCCE7" w14:textId="77777777" w:rsidR="00626437" w:rsidRPr="006D1E9A" w:rsidRDefault="00284EB9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44F0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542BD" w14:textId="77777777" w:rsidR="00284EB9" w:rsidRDefault="00284EB9">
      <w:pPr>
        <w:spacing w:after="0" w:line="240" w:lineRule="auto"/>
      </w:pPr>
      <w:r>
        <w:separator/>
      </w:r>
    </w:p>
  </w:footnote>
  <w:footnote w:type="continuationSeparator" w:id="0">
    <w:p w14:paraId="2647921C" w14:textId="77777777" w:rsidR="00284EB9" w:rsidRDefault="0028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5CC8" w14:textId="77777777" w:rsidR="00626437" w:rsidRPr="006D1E9A" w:rsidRDefault="00284EB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4AC5FCB" wp14:editId="53E3C31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3C11D9A" wp14:editId="029996A2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93477BA" wp14:editId="4CE201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1042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10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84EB9"/>
    <w:rsid w:val="00460A32"/>
    <w:rsid w:val="004B2CC9"/>
    <w:rsid w:val="0051286F"/>
    <w:rsid w:val="00601B0A"/>
    <w:rsid w:val="00626437"/>
    <w:rsid w:val="00632FA0"/>
    <w:rsid w:val="006C41A4"/>
    <w:rsid w:val="006D1E9A"/>
    <w:rsid w:val="007601F4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21C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3584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2021-09-28T15:55:00Z</dcterms:modified>
</cp:coreProperties>
</file>