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717" w:rsidRPr="00005098" w:rsidP="00061717" w14:paraId="23FDA5CC" w14:textId="77777777">
      <w:pPr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005098" w:rsidP="001D6B3F" w14:paraId="35BF482C" w14:textId="46B2A5B1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 xml:space="preserve">Projeto de Lei n°______ de </w:t>
      </w:r>
      <w:r w:rsidR="00085D69">
        <w:rPr>
          <w:rFonts w:eastAsia="Arial" w:cstheme="minorHAnsi"/>
          <w:b/>
          <w:sz w:val="24"/>
          <w:szCs w:val="24"/>
        </w:rPr>
        <w:t>28</w:t>
      </w:r>
      <w:r w:rsidRPr="00005098">
        <w:rPr>
          <w:rFonts w:eastAsia="Arial" w:cstheme="minorHAnsi"/>
          <w:b/>
          <w:sz w:val="24"/>
          <w:szCs w:val="24"/>
        </w:rPr>
        <w:t xml:space="preserve"> de </w:t>
      </w:r>
      <w:r w:rsidR="00582C0F">
        <w:rPr>
          <w:rFonts w:eastAsia="Arial" w:cstheme="minorHAnsi"/>
          <w:b/>
          <w:sz w:val="24"/>
          <w:szCs w:val="24"/>
        </w:rPr>
        <w:t>setembro</w:t>
      </w:r>
      <w:r w:rsidRPr="00005098">
        <w:rPr>
          <w:rFonts w:eastAsia="Arial" w:cstheme="minorHAnsi"/>
          <w:b/>
          <w:sz w:val="24"/>
          <w:szCs w:val="24"/>
        </w:rPr>
        <w:t xml:space="preserve"> de 2021.</w:t>
      </w:r>
    </w:p>
    <w:p w:rsidR="003D480C" w:rsidRPr="00005098" w:rsidP="001D6B3F" w14:paraId="7567E363" w14:textId="56BB9E58">
      <w:pPr>
        <w:ind w:left="4111"/>
        <w:jc w:val="both"/>
        <w:rPr>
          <w:rFonts w:eastAsia="Arial" w:cstheme="minorHAnsi"/>
          <w:bCs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“</w:t>
      </w:r>
      <w:r w:rsidR="001D6B3F">
        <w:rPr>
          <w:rFonts w:eastAsia="Arial" w:cstheme="minorHAnsi"/>
          <w:bCs/>
          <w:sz w:val="24"/>
          <w:szCs w:val="24"/>
        </w:rPr>
        <w:t>Autoriza a criação d</w:t>
      </w:r>
      <w:r w:rsidR="00264239">
        <w:rPr>
          <w:rFonts w:eastAsia="Arial" w:cstheme="minorHAnsi"/>
          <w:bCs/>
          <w:sz w:val="24"/>
          <w:szCs w:val="24"/>
        </w:rPr>
        <w:t>o</w:t>
      </w:r>
      <w:r w:rsidR="00582C0F">
        <w:rPr>
          <w:rFonts w:eastAsia="Arial" w:cstheme="minorHAnsi"/>
          <w:bCs/>
          <w:sz w:val="24"/>
          <w:szCs w:val="24"/>
        </w:rPr>
        <w:t xml:space="preserve"> </w:t>
      </w:r>
      <w:r w:rsidR="00264239">
        <w:rPr>
          <w:rFonts w:eastAsia="Arial" w:cstheme="minorHAnsi"/>
          <w:bCs/>
          <w:sz w:val="24"/>
          <w:szCs w:val="24"/>
        </w:rPr>
        <w:t xml:space="preserve">Programa </w:t>
      </w:r>
      <w:r w:rsidR="00582C0F">
        <w:rPr>
          <w:rFonts w:eastAsia="Arial" w:cstheme="minorHAnsi"/>
          <w:bCs/>
          <w:sz w:val="24"/>
          <w:szCs w:val="24"/>
        </w:rPr>
        <w:t xml:space="preserve">Consumo </w:t>
      </w:r>
      <w:r w:rsidR="00264239">
        <w:rPr>
          <w:rFonts w:eastAsia="Arial" w:cstheme="minorHAnsi"/>
          <w:bCs/>
          <w:sz w:val="24"/>
          <w:szCs w:val="24"/>
        </w:rPr>
        <w:t>Responsável</w:t>
      </w:r>
      <w:r w:rsidR="00582C0F">
        <w:rPr>
          <w:rFonts w:eastAsia="Arial" w:cstheme="minorHAnsi"/>
          <w:bCs/>
          <w:sz w:val="24"/>
          <w:szCs w:val="24"/>
        </w:rPr>
        <w:t xml:space="preserve"> d</w:t>
      </w:r>
      <w:r w:rsidR="00207CD4">
        <w:rPr>
          <w:rFonts w:eastAsia="Arial" w:cstheme="minorHAnsi"/>
          <w:bCs/>
          <w:sz w:val="24"/>
          <w:szCs w:val="24"/>
        </w:rPr>
        <w:t>a</w:t>
      </w:r>
      <w:r w:rsidR="00582C0F">
        <w:rPr>
          <w:rFonts w:eastAsia="Arial" w:cstheme="minorHAnsi"/>
          <w:bCs/>
          <w:sz w:val="24"/>
          <w:szCs w:val="24"/>
        </w:rPr>
        <w:t xml:space="preserve"> Água </w:t>
      </w:r>
      <w:r w:rsidR="001D6B3F">
        <w:rPr>
          <w:rFonts w:eastAsia="Arial" w:cstheme="minorHAnsi"/>
          <w:bCs/>
          <w:sz w:val="24"/>
          <w:szCs w:val="24"/>
        </w:rPr>
        <w:t>n</w:t>
      </w:r>
      <w:r w:rsidRPr="001D6B3F" w:rsidR="001D6B3F">
        <w:rPr>
          <w:rFonts w:eastAsia="Arial" w:cstheme="minorHAnsi"/>
          <w:bCs/>
          <w:sz w:val="24"/>
          <w:szCs w:val="24"/>
        </w:rPr>
        <w:t>o</w:t>
      </w:r>
      <w:r w:rsidR="001D6B3F">
        <w:rPr>
          <w:rFonts w:eastAsia="Arial" w:cstheme="minorHAnsi"/>
          <w:bCs/>
          <w:sz w:val="24"/>
          <w:szCs w:val="24"/>
        </w:rPr>
        <w:t xml:space="preserve"> Município de </w:t>
      </w:r>
      <w:r w:rsidRPr="00005098" w:rsidR="001D6B3F">
        <w:rPr>
          <w:rFonts w:eastAsia="Arial" w:cstheme="minorHAnsi"/>
          <w:bCs/>
          <w:sz w:val="24"/>
          <w:szCs w:val="24"/>
        </w:rPr>
        <w:t>Sumaré</w:t>
      </w:r>
      <w:r w:rsidR="001D6B3F">
        <w:rPr>
          <w:rFonts w:eastAsia="Arial" w:cstheme="minorHAnsi"/>
          <w:bCs/>
          <w:sz w:val="24"/>
          <w:szCs w:val="24"/>
        </w:rPr>
        <w:t>”</w:t>
      </w:r>
      <w:r w:rsidRPr="00005098">
        <w:rPr>
          <w:rFonts w:eastAsia="Arial" w:cstheme="minorHAnsi"/>
          <w:bCs/>
          <w:sz w:val="24"/>
          <w:szCs w:val="24"/>
        </w:rPr>
        <w:t>.</w:t>
      </w:r>
    </w:p>
    <w:p w:rsidR="00AF4313" w:rsidRPr="00005098" w:rsidP="001D6B3F" w14:paraId="75321E27" w14:textId="77777777">
      <w:pPr>
        <w:ind w:left="4111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Vereador Silvio C. Coltro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RPr="00005098" w:rsidP="00AF4313" w14:paraId="2C3721FC" w14:textId="2D97E423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582C0F" w:rsidP="001D6B3F" w14:paraId="49AB5205" w14:textId="50AEEA63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 w:rsidR="004942AC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 w:rsidRPr="00005098">
        <w:rPr>
          <w:rFonts w:eastAsia="Arial" w:cstheme="minorHAnsi"/>
          <w:b/>
          <w:sz w:val="24"/>
          <w:szCs w:val="24"/>
          <w:lang w:eastAsia="pt-BR"/>
        </w:rPr>
        <w:t>1</w:t>
      </w:r>
      <w:r w:rsidRPr="00005098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1D6B3F" w:rsidR="001D6B3F">
        <w:rPr>
          <w:rFonts w:eastAsia="Arial" w:cstheme="minorHAnsi"/>
          <w:sz w:val="24"/>
          <w:szCs w:val="24"/>
          <w:lang w:eastAsia="pt-BR"/>
        </w:rPr>
        <w:t xml:space="preserve">Fica </w:t>
      </w:r>
      <w:r w:rsidR="001D6B3F">
        <w:rPr>
          <w:rFonts w:eastAsia="Arial" w:cstheme="minorHAnsi"/>
          <w:sz w:val="24"/>
          <w:szCs w:val="24"/>
          <w:lang w:eastAsia="pt-BR"/>
        </w:rPr>
        <w:t>autorizada a criação d</w:t>
      </w:r>
      <w:r w:rsidR="00207CD4">
        <w:rPr>
          <w:rFonts w:eastAsia="Arial" w:cstheme="minorHAnsi"/>
          <w:sz w:val="24"/>
          <w:szCs w:val="24"/>
          <w:lang w:eastAsia="pt-BR"/>
        </w:rPr>
        <w:t>o</w:t>
      </w:r>
      <w:r w:rsidR="00264239">
        <w:rPr>
          <w:rFonts w:eastAsia="Arial" w:cstheme="minorHAnsi"/>
          <w:sz w:val="24"/>
          <w:szCs w:val="24"/>
          <w:lang w:eastAsia="pt-BR"/>
        </w:rPr>
        <w:t xml:space="preserve"> </w:t>
      </w:r>
      <w:r w:rsidR="00207CD4">
        <w:rPr>
          <w:rFonts w:eastAsia="Arial" w:cstheme="minorHAnsi"/>
          <w:sz w:val="24"/>
          <w:szCs w:val="24"/>
          <w:lang w:eastAsia="pt-BR"/>
        </w:rPr>
        <w:t>“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>Programa Consumo Responsável d</w:t>
      </w:r>
      <w:r w:rsidR="00207CD4">
        <w:rPr>
          <w:rFonts w:eastAsia="Arial" w:cstheme="minorHAnsi"/>
          <w:sz w:val="24"/>
          <w:szCs w:val="24"/>
          <w:lang w:eastAsia="pt-BR"/>
        </w:rPr>
        <w:t>a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 Água</w:t>
      </w:r>
      <w:r w:rsidR="00207CD4">
        <w:rPr>
          <w:rFonts w:eastAsia="Arial" w:cstheme="minorHAnsi"/>
          <w:sz w:val="24"/>
          <w:szCs w:val="24"/>
          <w:lang w:eastAsia="pt-BR"/>
        </w:rPr>
        <w:t>”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 </w:t>
      </w:r>
      <w:r w:rsidR="00264239">
        <w:rPr>
          <w:rFonts w:eastAsia="Arial" w:cstheme="minorHAnsi"/>
          <w:sz w:val="24"/>
          <w:szCs w:val="24"/>
          <w:lang w:eastAsia="pt-BR"/>
        </w:rPr>
        <w:t>no Município de Sumaré.</w:t>
      </w:r>
    </w:p>
    <w:p w:rsidR="00582C0F" w:rsidP="001D6B3F" w14:paraId="5C7273DC" w14:textId="429D1E46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Art.</w:t>
      </w:r>
      <w:r>
        <w:rPr>
          <w:rFonts w:eastAsia="Arial" w:cstheme="minorHAnsi"/>
          <w:b/>
          <w:sz w:val="24"/>
          <w:szCs w:val="24"/>
          <w:lang w:eastAsia="pt-BR"/>
        </w:rPr>
        <w:t xml:space="preserve"> 2</w:t>
      </w: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Programa </w:t>
      </w:r>
      <w:r w:rsidR="00264239">
        <w:rPr>
          <w:rFonts w:eastAsia="Arial" w:cstheme="minorHAnsi"/>
          <w:sz w:val="24"/>
          <w:szCs w:val="24"/>
          <w:lang w:eastAsia="pt-BR"/>
        </w:rPr>
        <w:t>consiste na adoção de medidas cabíveis</w:t>
      </w:r>
      <w:r>
        <w:rPr>
          <w:rFonts w:eastAsia="Arial" w:cstheme="minorHAnsi"/>
          <w:sz w:val="24"/>
          <w:szCs w:val="24"/>
          <w:lang w:eastAsia="pt-BR"/>
        </w:rPr>
        <w:t xml:space="preserve"> para evitar desperdício de água e praticar o uso </w:t>
      </w:r>
      <w:r w:rsidR="00DA3062">
        <w:rPr>
          <w:rFonts w:eastAsia="Arial" w:cstheme="minorHAnsi"/>
          <w:sz w:val="24"/>
          <w:szCs w:val="24"/>
          <w:lang w:eastAsia="pt-BR"/>
        </w:rPr>
        <w:t>responsável</w:t>
      </w:r>
      <w:r>
        <w:rPr>
          <w:rFonts w:eastAsia="Arial" w:cstheme="minorHAnsi"/>
          <w:sz w:val="24"/>
          <w:szCs w:val="24"/>
          <w:lang w:eastAsia="pt-BR"/>
        </w:rPr>
        <w:t xml:space="preserve"> nas unidades administradas direta e indiretamente pelo Poder Público Municipal, </w:t>
      </w:r>
      <w:r w:rsidR="00337B3C">
        <w:rPr>
          <w:rFonts w:eastAsia="Arial" w:cstheme="minorHAnsi"/>
          <w:sz w:val="24"/>
          <w:szCs w:val="24"/>
          <w:lang w:eastAsia="pt-BR"/>
        </w:rPr>
        <w:t xml:space="preserve">bem como </w:t>
      </w:r>
      <w:r w:rsidR="00A03CF8">
        <w:rPr>
          <w:rFonts w:eastAsia="Arial" w:cstheme="minorHAnsi"/>
          <w:sz w:val="24"/>
          <w:szCs w:val="24"/>
          <w:lang w:eastAsia="pt-BR"/>
        </w:rPr>
        <w:t>na realização de</w:t>
      </w:r>
      <w:r w:rsidR="00337B3C">
        <w:rPr>
          <w:rFonts w:eastAsia="Arial" w:cstheme="minorHAnsi"/>
          <w:sz w:val="24"/>
          <w:szCs w:val="24"/>
          <w:lang w:eastAsia="pt-BR"/>
        </w:rPr>
        <w:t xml:space="preserve"> campanhas de</w:t>
      </w:r>
      <w:r w:rsidR="00264239">
        <w:rPr>
          <w:rFonts w:eastAsia="Arial" w:cstheme="minorHAnsi"/>
          <w:sz w:val="24"/>
          <w:szCs w:val="24"/>
          <w:lang w:eastAsia="pt-BR"/>
        </w:rPr>
        <w:t xml:space="preserve"> </w:t>
      </w:r>
      <w:r w:rsidR="00A03CF8">
        <w:rPr>
          <w:rFonts w:eastAsia="Arial" w:cstheme="minorHAnsi"/>
          <w:sz w:val="24"/>
          <w:szCs w:val="24"/>
          <w:lang w:eastAsia="pt-BR"/>
        </w:rPr>
        <w:t xml:space="preserve">incentivo, conscientização e </w:t>
      </w:r>
      <w:r w:rsidR="00264239">
        <w:rPr>
          <w:rFonts w:eastAsia="Arial" w:cstheme="minorHAnsi"/>
          <w:sz w:val="24"/>
          <w:szCs w:val="24"/>
          <w:lang w:eastAsia="pt-BR"/>
        </w:rPr>
        <w:t xml:space="preserve">divulgação </w:t>
      </w:r>
      <w:r w:rsidR="00DA3062">
        <w:rPr>
          <w:rFonts w:eastAsia="Arial" w:cstheme="minorHAnsi"/>
          <w:sz w:val="24"/>
          <w:szCs w:val="24"/>
          <w:lang w:eastAsia="pt-BR"/>
        </w:rPr>
        <w:t xml:space="preserve">sobre o consumo responsável da água </w:t>
      </w:r>
      <w:r>
        <w:rPr>
          <w:rFonts w:eastAsia="Arial" w:cstheme="minorHAnsi"/>
          <w:sz w:val="24"/>
          <w:szCs w:val="24"/>
          <w:lang w:eastAsia="pt-BR"/>
        </w:rPr>
        <w:t xml:space="preserve">à população do município de forma geral. </w:t>
      </w:r>
      <w:r w:rsidR="00264239">
        <w:rPr>
          <w:rFonts w:eastAsia="Arial" w:cstheme="minorHAnsi"/>
          <w:sz w:val="24"/>
          <w:szCs w:val="24"/>
          <w:lang w:eastAsia="pt-BR"/>
        </w:rPr>
        <w:t xml:space="preserve">  </w:t>
      </w:r>
    </w:p>
    <w:p w:rsidR="00582C0F" w:rsidP="00207CD4" w14:paraId="7D1CE908" w14:textId="2760830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§</w:t>
      </w:r>
      <w:r w:rsidR="00207CD4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1°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As medidas a serem adotadas </w:t>
      </w:r>
      <w:r w:rsidR="004942AC">
        <w:rPr>
          <w:rFonts w:eastAsia="Arial" w:cstheme="minorHAnsi"/>
          <w:sz w:val="24"/>
          <w:szCs w:val="24"/>
          <w:lang w:eastAsia="pt-BR"/>
        </w:rPr>
        <w:t xml:space="preserve">no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âmbito dos próprios municipais </w:t>
      </w:r>
      <w:r>
        <w:rPr>
          <w:rFonts w:eastAsia="Arial" w:cstheme="minorHAnsi"/>
          <w:sz w:val="24"/>
          <w:szCs w:val="24"/>
          <w:lang w:eastAsia="pt-BR"/>
        </w:rPr>
        <w:t xml:space="preserve">contemplam ações </w:t>
      </w:r>
      <w:r w:rsidR="00207CD4">
        <w:rPr>
          <w:rFonts w:eastAsia="Arial" w:cstheme="minorHAnsi"/>
          <w:sz w:val="24"/>
          <w:szCs w:val="24"/>
          <w:lang w:eastAsia="pt-BR"/>
        </w:rPr>
        <w:t xml:space="preserve">permanentes </w:t>
      </w:r>
      <w:r>
        <w:rPr>
          <w:rFonts w:eastAsia="Arial" w:cstheme="minorHAnsi"/>
          <w:sz w:val="24"/>
          <w:szCs w:val="24"/>
          <w:lang w:eastAsia="pt-BR"/>
        </w:rPr>
        <w:t xml:space="preserve">para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>levantamento e correção d</w:t>
      </w:r>
      <w:r>
        <w:rPr>
          <w:rFonts w:eastAsia="Arial" w:cstheme="minorHAnsi"/>
          <w:sz w:val="24"/>
          <w:szCs w:val="24"/>
          <w:lang w:eastAsia="pt-BR"/>
        </w:rPr>
        <w:t xml:space="preserve">e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>vazamentos existentes, instalação de dispositivos redutores de consumo, captação e reutilização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>da água para ser empregada em outros propósitos e</w:t>
      </w:r>
      <w:r>
        <w:rPr>
          <w:rFonts w:eastAsia="Arial" w:cstheme="minorHAnsi"/>
          <w:sz w:val="24"/>
          <w:szCs w:val="24"/>
          <w:lang w:eastAsia="pt-BR"/>
        </w:rPr>
        <w:t xml:space="preserve"> e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xecução de </w:t>
      </w:r>
      <w:r>
        <w:rPr>
          <w:rFonts w:eastAsia="Arial" w:cstheme="minorHAnsi"/>
          <w:sz w:val="24"/>
          <w:szCs w:val="24"/>
          <w:lang w:eastAsia="pt-BR"/>
        </w:rPr>
        <w:t>campanhas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 xml:space="preserve"> de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4942AC" w:rsidR="004942AC">
        <w:rPr>
          <w:rFonts w:eastAsia="Arial" w:cstheme="minorHAnsi"/>
          <w:sz w:val="24"/>
          <w:szCs w:val="24"/>
          <w:lang w:eastAsia="pt-BR"/>
        </w:rPr>
        <w:t>conscientização do corpo de funcionários</w:t>
      </w:r>
      <w:r>
        <w:rPr>
          <w:rFonts w:eastAsia="Arial" w:cstheme="minorHAnsi"/>
          <w:sz w:val="24"/>
          <w:szCs w:val="24"/>
          <w:lang w:eastAsia="pt-BR"/>
        </w:rPr>
        <w:t xml:space="preserve"> e demais agentes públicos.</w:t>
      </w:r>
    </w:p>
    <w:p w:rsidR="00582C0F" w:rsidP="00207CD4" w14:paraId="76C84D3A" w14:textId="555B57D0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§</w:t>
      </w:r>
      <w:r w:rsidR="00207CD4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As campanhas de </w:t>
      </w:r>
      <w:r w:rsidR="00A03CF8">
        <w:rPr>
          <w:rFonts w:eastAsia="Arial" w:cstheme="minorHAnsi"/>
          <w:sz w:val="24"/>
          <w:szCs w:val="24"/>
          <w:lang w:eastAsia="pt-BR"/>
        </w:rPr>
        <w:t xml:space="preserve">conscientização e de </w:t>
      </w:r>
      <w:r w:rsidRPr="00337B3C">
        <w:rPr>
          <w:rFonts w:eastAsia="Arial" w:cstheme="minorHAnsi"/>
          <w:sz w:val="24"/>
          <w:szCs w:val="24"/>
          <w:lang w:eastAsia="pt-BR"/>
        </w:rPr>
        <w:t>divulgação à população</w:t>
      </w:r>
      <w:r>
        <w:rPr>
          <w:rFonts w:eastAsia="Arial" w:cstheme="minorHAnsi"/>
          <w:sz w:val="24"/>
          <w:szCs w:val="24"/>
          <w:lang w:eastAsia="pt-BR"/>
        </w:rPr>
        <w:t xml:space="preserve"> serão realizadas por meio da confecção e distribuição estratégica d</w:t>
      </w:r>
      <w:r w:rsidRPr="00337B3C">
        <w:rPr>
          <w:rFonts w:eastAsia="Arial" w:cstheme="minorHAnsi"/>
          <w:sz w:val="24"/>
          <w:szCs w:val="24"/>
          <w:lang w:eastAsia="pt-BR"/>
        </w:rPr>
        <w:t>e material didático</w:t>
      </w:r>
      <w:r w:rsidR="00DA3062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contendo informações e orientações sobre o consumo responsável </w:t>
      </w:r>
      <w:r w:rsidRPr="00337B3C">
        <w:rPr>
          <w:rFonts w:eastAsia="Arial" w:cstheme="minorHAnsi"/>
          <w:sz w:val="24"/>
          <w:szCs w:val="24"/>
          <w:lang w:eastAsia="pt-BR"/>
        </w:rPr>
        <w:t>de água no uso doméstico e pessoal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6B12FC" w:rsidP="008216C4" w14:paraId="0A6B5D89" w14:textId="688F2CC8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3°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="00337B3C">
        <w:rPr>
          <w:rFonts w:eastAsia="Arial" w:cstheme="minorHAnsi"/>
          <w:sz w:val="24"/>
          <w:szCs w:val="24"/>
          <w:lang w:eastAsia="pt-BR"/>
        </w:rPr>
        <w:t>O</w:t>
      </w:r>
      <w:r w:rsidR="002A0E91">
        <w:rPr>
          <w:rFonts w:eastAsia="Arial" w:cstheme="minorHAnsi"/>
          <w:sz w:val="24"/>
          <w:szCs w:val="24"/>
          <w:lang w:eastAsia="pt-BR"/>
        </w:rPr>
        <w:t xml:space="preserve"> Poder Executivo </w:t>
      </w:r>
      <w:r w:rsidR="00337B3C">
        <w:rPr>
          <w:rFonts w:eastAsia="Arial" w:cstheme="minorHAnsi"/>
          <w:sz w:val="24"/>
          <w:szCs w:val="24"/>
          <w:lang w:eastAsia="pt-BR"/>
        </w:rPr>
        <w:t>poderá</w:t>
      </w:r>
      <w:r w:rsidR="00A03CF8">
        <w:rPr>
          <w:rFonts w:eastAsia="Arial" w:cstheme="minorHAnsi"/>
          <w:sz w:val="24"/>
          <w:szCs w:val="24"/>
          <w:lang w:eastAsia="pt-BR"/>
        </w:rPr>
        <w:t xml:space="preserve"> ainda </w:t>
      </w:r>
      <w:r w:rsidR="00337B3C">
        <w:rPr>
          <w:rFonts w:eastAsia="Arial" w:cstheme="minorHAnsi"/>
          <w:sz w:val="24"/>
          <w:szCs w:val="24"/>
          <w:lang w:eastAsia="pt-BR"/>
        </w:rPr>
        <w:t>i</w:t>
      </w:r>
      <w:r w:rsidRPr="00337B3C" w:rsidR="00337B3C">
        <w:rPr>
          <w:rFonts w:eastAsia="Arial" w:cstheme="minorHAnsi"/>
          <w:sz w:val="24"/>
          <w:szCs w:val="24"/>
          <w:lang w:eastAsia="pt-BR"/>
        </w:rPr>
        <w:t>nstitu</w:t>
      </w:r>
      <w:r w:rsidR="00337B3C">
        <w:rPr>
          <w:rFonts w:eastAsia="Arial" w:cstheme="minorHAnsi"/>
          <w:sz w:val="24"/>
          <w:szCs w:val="24"/>
          <w:lang w:eastAsia="pt-BR"/>
        </w:rPr>
        <w:t>ir</w:t>
      </w:r>
      <w:r w:rsidRPr="00337B3C" w:rsidR="00337B3C">
        <w:rPr>
          <w:rFonts w:eastAsia="Arial" w:cstheme="minorHAnsi"/>
          <w:sz w:val="24"/>
          <w:szCs w:val="24"/>
          <w:lang w:eastAsia="pt-BR"/>
        </w:rPr>
        <w:t xml:space="preserve"> incentivos </w:t>
      </w:r>
      <w:r w:rsidR="00DA3062">
        <w:rPr>
          <w:rFonts w:eastAsia="Arial" w:cstheme="minorHAnsi"/>
          <w:sz w:val="24"/>
          <w:szCs w:val="24"/>
          <w:lang w:eastAsia="pt-BR"/>
        </w:rPr>
        <w:t>às</w:t>
      </w:r>
      <w:r w:rsidR="00207CD4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 xml:space="preserve">pessoas </w:t>
      </w:r>
      <w:r w:rsidRPr="00337B3C" w:rsidR="00337B3C">
        <w:rPr>
          <w:rFonts w:eastAsia="Arial" w:cstheme="minorHAnsi"/>
          <w:sz w:val="24"/>
          <w:szCs w:val="24"/>
          <w:lang w:eastAsia="pt-BR"/>
        </w:rPr>
        <w:t>que instalarem dispositivos de captação e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37B3C" w:rsidR="00337B3C">
        <w:rPr>
          <w:rFonts w:eastAsia="Arial" w:cstheme="minorHAnsi"/>
          <w:sz w:val="24"/>
          <w:szCs w:val="24"/>
          <w:lang w:eastAsia="pt-BR"/>
        </w:rPr>
        <w:t>reutilização da água de chuva</w:t>
      </w:r>
      <w:r>
        <w:rPr>
          <w:rFonts w:eastAsia="Arial" w:cstheme="minorHAnsi"/>
          <w:sz w:val="24"/>
          <w:szCs w:val="24"/>
          <w:lang w:eastAsia="pt-BR"/>
        </w:rPr>
        <w:t xml:space="preserve"> em suas propriedades</w:t>
      </w:r>
      <w:r w:rsidR="00A03CF8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e que</w:t>
      </w:r>
      <w:r w:rsidR="00A03CF8">
        <w:rPr>
          <w:rFonts w:eastAsia="Arial" w:cstheme="minorHAnsi"/>
          <w:sz w:val="24"/>
          <w:szCs w:val="24"/>
          <w:lang w:eastAsia="pt-BR"/>
        </w:rPr>
        <w:t>,</w:t>
      </w:r>
      <w:r>
        <w:rPr>
          <w:rFonts w:eastAsia="Arial" w:cstheme="minorHAnsi"/>
          <w:sz w:val="24"/>
          <w:szCs w:val="24"/>
          <w:lang w:eastAsia="pt-BR"/>
        </w:rPr>
        <w:t xml:space="preserve"> comprova</w:t>
      </w:r>
      <w:r w:rsidR="00DA3062">
        <w:rPr>
          <w:rFonts w:eastAsia="Arial" w:cstheme="minorHAnsi"/>
          <w:sz w:val="24"/>
          <w:szCs w:val="24"/>
          <w:lang w:eastAsia="pt-BR"/>
        </w:rPr>
        <w:t>damente</w:t>
      </w:r>
      <w:r w:rsidR="00A03CF8">
        <w:rPr>
          <w:rFonts w:eastAsia="Arial" w:cstheme="minorHAnsi"/>
          <w:sz w:val="24"/>
          <w:szCs w:val="24"/>
          <w:lang w:eastAsia="pt-BR"/>
        </w:rPr>
        <w:t>,</w:t>
      </w:r>
      <w:r w:rsidR="00DA3062">
        <w:rPr>
          <w:rFonts w:eastAsia="Arial" w:cstheme="minorHAnsi"/>
          <w:sz w:val="24"/>
          <w:szCs w:val="24"/>
          <w:lang w:eastAsia="pt-BR"/>
        </w:rPr>
        <w:t xml:space="preserve"> demonstrarem </w:t>
      </w:r>
      <w:r>
        <w:rPr>
          <w:rFonts w:eastAsia="Arial" w:cstheme="minorHAnsi"/>
          <w:sz w:val="24"/>
          <w:szCs w:val="24"/>
          <w:lang w:eastAsia="pt-BR"/>
        </w:rPr>
        <w:t>a economi</w:t>
      </w:r>
      <w:r w:rsidR="00DA3062">
        <w:rPr>
          <w:rFonts w:eastAsia="Arial" w:cstheme="minorHAnsi"/>
          <w:sz w:val="24"/>
          <w:szCs w:val="24"/>
          <w:lang w:eastAsia="pt-BR"/>
        </w:rPr>
        <w:t>cidade</w:t>
      </w:r>
      <w:r>
        <w:rPr>
          <w:rFonts w:eastAsia="Arial" w:cstheme="minorHAnsi"/>
          <w:sz w:val="24"/>
          <w:szCs w:val="24"/>
          <w:lang w:eastAsia="pt-BR"/>
        </w:rPr>
        <w:t xml:space="preserve"> em seu consumo</w:t>
      </w:r>
      <w:r w:rsidR="00A03CF8">
        <w:rPr>
          <w:rFonts w:eastAsia="Arial" w:cstheme="minorHAnsi"/>
          <w:sz w:val="24"/>
          <w:szCs w:val="24"/>
          <w:lang w:eastAsia="pt-BR"/>
        </w:rPr>
        <w:t xml:space="preserve"> em decorrência da referida instalação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A03CF8" w:rsidP="008216C4" w14:paraId="03C10FBE" w14:textId="7EFC6AD2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§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1°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O</w:t>
      </w:r>
      <w:r w:rsidRPr="004942AC">
        <w:rPr>
          <w:rFonts w:eastAsia="Arial" w:cstheme="minorHAnsi"/>
          <w:sz w:val="24"/>
          <w:szCs w:val="24"/>
          <w:lang w:eastAsia="pt-BR"/>
        </w:rPr>
        <w:t>s</w:t>
      </w:r>
      <w:r>
        <w:rPr>
          <w:rFonts w:eastAsia="Arial" w:cstheme="minorHAnsi"/>
          <w:sz w:val="24"/>
          <w:szCs w:val="24"/>
          <w:lang w:eastAsia="pt-BR"/>
        </w:rPr>
        <w:t xml:space="preserve"> incentivos previstos no caput deverão compreender descontos no valor a ser pago pelo consumidor que, em decorrência da instalação do dispositivo, </w:t>
      </w:r>
      <w:r>
        <w:rPr>
          <w:rFonts w:eastAsia="Arial" w:cstheme="minorHAnsi"/>
          <w:sz w:val="24"/>
          <w:szCs w:val="24"/>
          <w:lang w:eastAsia="pt-BR"/>
        </w:rPr>
        <w:t xml:space="preserve">tenha seu volume de consumo enquadrado na categoria de </w:t>
      </w:r>
      <w:r w:rsidR="00CF3BE5">
        <w:rPr>
          <w:rFonts w:eastAsia="Arial" w:cstheme="minorHAnsi"/>
          <w:sz w:val="24"/>
          <w:szCs w:val="24"/>
          <w:lang w:eastAsia="pt-BR"/>
        </w:rPr>
        <w:t xml:space="preserve">tarifa mínima </w:t>
      </w:r>
      <w:r>
        <w:rPr>
          <w:rFonts w:eastAsia="Arial" w:cstheme="minorHAnsi"/>
          <w:sz w:val="24"/>
          <w:szCs w:val="24"/>
          <w:lang w:eastAsia="pt-BR"/>
        </w:rPr>
        <w:t>de cobrança.</w:t>
      </w:r>
    </w:p>
    <w:p w:rsidR="0034485D" w:rsidRPr="00A03CF8" w:rsidP="008216C4" w14:paraId="1E0243D6" w14:textId="23187FD9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 </w:t>
      </w: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§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2</w:t>
      </w:r>
      <w:r w:rsidRPr="00337B3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A03CF8">
        <w:rPr>
          <w:rFonts w:eastAsia="Arial" w:cstheme="minorHAnsi"/>
          <w:sz w:val="24"/>
          <w:szCs w:val="24"/>
          <w:lang w:eastAsia="pt-BR"/>
        </w:rPr>
        <w:t xml:space="preserve">Os incentivos </w:t>
      </w:r>
      <w:r>
        <w:rPr>
          <w:rFonts w:eastAsia="Arial" w:cstheme="minorHAnsi"/>
          <w:sz w:val="24"/>
          <w:szCs w:val="24"/>
          <w:lang w:eastAsia="pt-BR"/>
        </w:rPr>
        <w:t xml:space="preserve">de que trata este artigo dependerão de prévio cadastro do projeto da cisterna em órgão municipal competente, bem como de comprovação da economicidade </w:t>
      </w:r>
      <w:r w:rsidR="007665EA">
        <w:rPr>
          <w:rFonts w:eastAsia="Arial" w:cstheme="minorHAnsi"/>
          <w:sz w:val="24"/>
          <w:szCs w:val="24"/>
          <w:lang w:eastAsia="pt-BR"/>
        </w:rPr>
        <w:t>com base nos registros históricos de consumo.</w:t>
      </w:r>
      <w:r>
        <w:rPr>
          <w:rFonts w:eastAsia="Arial" w:cstheme="minorHAnsi"/>
          <w:sz w:val="24"/>
          <w:szCs w:val="24"/>
          <w:lang w:eastAsia="pt-BR"/>
        </w:rPr>
        <w:t xml:space="preserve"> </w:t>
      </w:r>
    </w:p>
    <w:p w:rsidR="008216C4" w:rsidP="008216C4" w14:paraId="6927F506" w14:textId="37C85595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4°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O </w:t>
      </w:r>
      <w:r>
        <w:rPr>
          <w:rFonts w:eastAsia="Arial" w:cstheme="minorHAnsi"/>
          <w:sz w:val="24"/>
          <w:szCs w:val="24"/>
          <w:lang w:eastAsia="pt-BR"/>
        </w:rPr>
        <w:t xml:space="preserve">Poder Executivo </w:t>
      </w:r>
      <w:r w:rsidRPr="008216C4">
        <w:rPr>
          <w:rFonts w:eastAsia="Arial" w:cstheme="minorHAnsi"/>
          <w:sz w:val="24"/>
          <w:szCs w:val="24"/>
          <w:lang w:eastAsia="pt-BR"/>
        </w:rPr>
        <w:t>regulament</w:t>
      </w:r>
      <w:r>
        <w:rPr>
          <w:rFonts w:eastAsia="Arial" w:cstheme="minorHAnsi"/>
          <w:sz w:val="24"/>
          <w:szCs w:val="24"/>
          <w:lang w:eastAsia="pt-BR"/>
        </w:rPr>
        <w:t xml:space="preserve">ará, em momento oportuno, </w:t>
      </w:r>
      <w:r w:rsidR="00A03CF8">
        <w:rPr>
          <w:rFonts w:eastAsia="Arial" w:cstheme="minorHAnsi"/>
          <w:sz w:val="24"/>
          <w:szCs w:val="24"/>
          <w:lang w:eastAsia="pt-BR"/>
        </w:rPr>
        <w:t xml:space="preserve">todas as demais disposições </w:t>
      </w:r>
      <w:r w:rsidR="006B12FC">
        <w:rPr>
          <w:rFonts w:eastAsia="Arial" w:cstheme="minorHAnsi"/>
          <w:sz w:val="24"/>
          <w:szCs w:val="24"/>
          <w:lang w:eastAsia="pt-BR"/>
        </w:rPr>
        <w:t>necessári</w:t>
      </w:r>
      <w:r w:rsidR="00A03CF8">
        <w:rPr>
          <w:rFonts w:eastAsia="Arial" w:cstheme="minorHAnsi"/>
          <w:sz w:val="24"/>
          <w:szCs w:val="24"/>
          <w:lang w:eastAsia="pt-BR"/>
        </w:rPr>
        <w:t>as</w:t>
      </w:r>
      <w:r w:rsidR="006B12FC">
        <w:rPr>
          <w:rFonts w:eastAsia="Arial" w:cstheme="minorHAnsi"/>
          <w:sz w:val="24"/>
          <w:szCs w:val="24"/>
          <w:lang w:eastAsia="pt-BR"/>
        </w:rPr>
        <w:t xml:space="preserve"> </w:t>
      </w:r>
      <w:r w:rsidR="00DA3062">
        <w:rPr>
          <w:rFonts w:eastAsia="Arial" w:cstheme="minorHAnsi"/>
          <w:sz w:val="24"/>
          <w:szCs w:val="24"/>
          <w:lang w:eastAsia="pt-BR"/>
        </w:rPr>
        <w:t>à</w:t>
      </w:r>
      <w:r w:rsidR="006B12FC">
        <w:rPr>
          <w:rFonts w:eastAsia="Arial" w:cstheme="minorHAnsi"/>
          <w:sz w:val="24"/>
          <w:szCs w:val="24"/>
          <w:lang w:eastAsia="pt-BR"/>
        </w:rPr>
        <w:t xml:space="preserve"> </w:t>
      </w:r>
      <w:r w:rsidR="005F6417">
        <w:rPr>
          <w:rFonts w:eastAsia="Arial" w:cstheme="minorHAnsi"/>
          <w:sz w:val="24"/>
          <w:szCs w:val="24"/>
          <w:lang w:eastAsia="pt-BR"/>
        </w:rPr>
        <w:t xml:space="preserve">implementação </w:t>
      </w:r>
      <w:r w:rsidR="00DA3062">
        <w:rPr>
          <w:rFonts w:eastAsia="Arial" w:cstheme="minorHAnsi"/>
          <w:sz w:val="24"/>
          <w:szCs w:val="24"/>
          <w:lang w:eastAsia="pt-BR"/>
        </w:rPr>
        <w:t>desta</w:t>
      </w:r>
      <w:r>
        <w:rPr>
          <w:rFonts w:eastAsia="Arial" w:cstheme="minorHAnsi"/>
          <w:sz w:val="24"/>
          <w:szCs w:val="24"/>
          <w:lang w:eastAsia="pt-BR"/>
        </w:rPr>
        <w:t xml:space="preserve"> Lei</w:t>
      </w:r>
      <w:r w:rsidR="006B12FC">
        <w:rPr>
          <w:rFonts w:eastAsia="Arial" w:cstheme="minorHAnsi"/>
          <w:sz w:val="24"/>
          <w:szCs w:val="24"/>
          <w:lang w:eastAsia="pt-BR"/>
        </w:rPr>
        <w:t>, respeitadas as exigências legais</w:t>
      </w:r>
      <w:r w:rsidRPr="008216C4">
        <w:rPr>
          <w:rFonts w:eastAsia="Arial" w:cstheme="minorHAnsi"/>
          <w:sz w:val="24"/>
          <w:szCs w:val="24"/>
          <w:lang w:eastAsia="pt-BR"/>
        </w:rPr>
        <w:t>.</w:t>
      </w:r>
    </w:p>
    <w:p w:rsidR="008216C4" w:rsidP="008216C4" w14:paraId="5EB10AC2" w14:textId="7DED79CD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b/>
          <w:bCs/>
          <w:sz w:val="24"/>
          <w:szCs w:val="24"/>
          <w:lang w:eastAsia="pt-BR"/>
        </w:rPr>
        <w:t>Art. 5°</w:t>
      </w:r>
      <w:r w:rsidRPr="00005098">
        <w:rPr>
          <w:rFonts w:eastAsia="Arial" w:cstheme="minorHAnsi"/>
          <w:sz w:val="24"/>
          <w:szCs w:val="24"/>
          <w:lang w:eastAsia="pt-BR"/>
        </w:rPr>
        <w:t xml:space="preserve"> </w:t>
      </w:r>
      <w:r w:rsidRPr="008216C4">
        <w:rPr>
          <w:rFonts w:eastAsia="Arial" w:cstheme="minorHAnsi"/>
          <w:sz w:val="24"/>
          <w:szCs w:val="24"/>
          <w:lang w:eastAsia="pt-BR"/>
        </w:rPr>
        <w:t>Esta Lei entra em vigor na data de sua publicação.</w:t>
      </w:r>
    </w:p>
    <w:p w:rsidR="007665EA" w:rsidP="008216C4" w14:paraId="1A66A2BD" w14:textId="77777777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F4313" w14:paraId="218470BB" w14:textId="7DBA3056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7665EA">
        <w:rPr>
          <w:rFonts w:eastAsia="Arial" w:cstheme="minorHAnsi"/>
          <w:sz w:val="24"/>
          <w:szCs w:val="24"/>
        </w:rPr>
        <w:t xml:space="preserve">28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582C0F">
        <w:rPr>
          <w:rFonts w:eastAsia="Arial" w:cstheme="minorHAnsi"/>
          <w:sz w:val="24"/>
          <w:szCs w:val="24"/>
        </w:rPr>
        <w:t>Setembro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AF4313" w:rsidP="00AF4313" w14:paraId="70E5820F" w14:textId="6F7F55DF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212234" w:rsidRPr="00005098" w:rsidP="00AF4313" w14:paraId="030E445A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F4313" w:rsidP="00AF4313" w14:paraId="2FBB6845" w14:textId="6ADD59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39BEB6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AF4313" w:rsidRPr="00005098" w:rsidP="00AF4313" w14:paraId="4FA3453B" w14:textId="2074EA1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C26D73" w:rsidRPr="00005098" w:rsidP="00AF4313" w14:paraId="0CE25ECB" w14:textId="224F077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>
        <w:rPr>
          <w:rFonts w:eastAsia="Arial" w:cstheme="minorHAnsi"/>
          <w:b/>
          <w:sz w:val="24"/>
          <w:szCs w:val="24"/>
        </w:rPr>
        <w:t>Partido Liberal - PL</w:t>
      </w:r>
    </w:p>
    <w:p w:rsidR="0007709A" w:rsidP="00AF4313" w14:paraId="00606EE1" w14:textId="6EEB00F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48921FB0" w14:textId="28D66FE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458F4635" w14:textId="24854AE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2898409D" w14:textId="73F38AB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611CA953" w14:textId="2398CD4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380763B3" w14:textId="0E88942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28A7A87B" w14:textId="42F73F2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223E145B" w14:textId="429FBD7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0533CF2E" w14:textId="2F9FC87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1FDB46C4" w14:textId="3A36A18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5CDE6C3D" w14:textId="5BEB379A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69C0E7CF" w14:textId="2889DA60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4B8B571C" w14:textId="3B99BCE4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13F04A00" w14:textId="0453AD4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192C51DF" w14:textId="544D84E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3CF01777" w14:textId="61C0F4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42760B33" w14:textId="4598724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0464E3F7" w14:textId="2D8A29DD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2874C06E" w14:textId="2206F7D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005E5EE1" w14:textId="3F6A8F91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76127F7F" w14:textId="3EB220D9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52A30C75" w14:textId="5421C65C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2EC399CE" w14:textId="20F03A4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3AF83904" w14:textId="5FB0210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02EFC377" w14:textId="432A6F5E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4DFF3966" w14:textId="5349DD2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53B574CF" w14:textId="734F150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3BE64944" w14:textId="0C9597A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61E70B33" w14:textId="77A58C33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P="00AF4313" w14:paraId="25007737" w14:textId="1DEA4808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3FDA2696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AF4313" w:rsidRPr="00005098" w:rsidP="00AF4313" w14:paraId="45A3CEB6" w14:textId="3E19DC08">
      <w:pPr>
        <w:spacing w:after="240" w:line="36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5501F4" w:rsidP="005501F4" w14:paraId="03B579F1" w14:textId="455CBE8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A presente propositura traz à tona, de imediato, o importante debate sobre a responsabilidade do Poder Público Municipal na gestão hídrica, tal como a imprescindível necessidade de mobilizar todos os segmentos da sociedade em cooperação pela preservação e uso responsável de nossos recursos naturais.</w:t>
      </w:r>
    </w:p>
    <w:p w:rsidR="005501F4" w:rsidP="005501F4" w14:paraId="65BD8AEB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477230" w:rsidP="00AB40D1" w14:paraId="735D4146" w14:textId="4ADDADC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477230">
        <w:rPr>
          <w:rFonts w:eastAsia="Arial" w:cstheme="minorHAnsi"/>
          <w:sz w:val="24"/>
          <w:szCs w:val="24"/>
          <w:lang w:eastAsia="pt-BR"/>
        </w:rPr>
        <w:t xml:space="preserve">Crise hídrica é </w:t>
      </w:r>
      <w:r>
        <w:rPr>
          <w:rFonts w:eastAsia="Arial" w:cstheme="minorHAnsi"/>
          <w:sz w:val="24"/>
          <w:szCs w:val="24"/>
          <w:lang w:eastAsia="pt-BR"/>
        </w:rPr>
        <w:t>o nome dado</w:t>
      </w:r>
      <w:r w:rsidRPr="00477230">
        <w:rPr>
          <w:rFonts w:eastAsia="Arial" w:cstheme="minorHAnsi"/>
          <w:sz w:val="24"/>
          <w:szCs w:val="24"/>
          <w:lang w:eastAsia="pt-BR"/>
        </w:rPr>
        <w:t xml:space="preserve"> </w:t>
      </w:r>
      <w:r>
        <w:rPr>
          <w:rFonts w:eastAsia="Arial" w:cstheme="minorHAnsi"/>
          <w:sz w:val="24"/>
          <w:szCs w:val="24"/>
          <w:lang w:eastAsia="pt-BR"/>
        </w:rPr>
        <w:t>à</w:t>
      </w:r>
      <w:r w:rsidRPr="00477230">
        <w:rPr>
          <w:rFonts w:eastAsia="Arial" w:cstheme="minorHAnsi"/>
          <w:sz w:val="24"/>
          <w:szCs w:val="24"/>
          <w:lang w:eastAsia="pt-BR"/>
        </w:rPr>
        <w:t xml:space="preserve"> falta de água para abastecimento </w:t>
      </w:r>
      <w:r>
        <w:rPr>
          <w:rFonts w:eastAsia="Arial" w:cstheme="minorHAnsi"/>
          <w:sz w:val="24"/>
          <w:szCs w:val="24"/>
          <w:lang w:eastAsia="pt-BR"/>
        </w:rPr>
        <w:t xml:space="preserve">das cidades </w:t>
      </w:r>
      <w:r w:rsidRPr="00477230">
        <w:rPr>
          <w:rFonts w:eastAsia="Arial" w:cstheme="minorHAnsi"/>
          <w:sz w:val="24"/>
          <w:szCs w:val="24"/>
          <w:lang w:eastAsia="pt-BR"/>
        </w:rPr>
        <w:t>brasileiras</w:t>
      </w:r>
      <w:r>
        <w:rPr>
          <w:rFonts w:eastAsia="Arial" w:cstheme="minorHAnsi"/>
          <w:sz w:val="24"/>
          <w:szCs w:val="24"/>
          <w:lang w:eastAsia="pt-BR"/>
        </w:rPr>
        <w:t>. O problema começou a ficar evidente entre os anos de 2013 e 2015</w:t>
      </w:r>
      <w:r w:rsidRPr="00477230">
        <w:rPr>
          <w:rFonts w:eastAsia="Arial" w:cstheme="minorHAnsi"/>
          <w:sz w:val="24"/>
          <w:szCs w:val="24"/>
          <w:lang w:eastAsia="pt-BR"/>
        </w:rPr>
        <w:t>, principalmente na Região Metropolitana de São Paulo</w:t>
      </w:r>
      <w:r w:rsidR="005501F4">
        <w:rPr>
          <w:rFonts w:eastAsia="Arial" w:cstheme="minorHAnsi"/>
          <w:sz w:val="24"/>
          <w:szCs w:val="24"/>
          <w:lang w:eastAsia="pt-BR"/>
        </w:rPr>
        <w:t>, mas que também tem afetado nossa região de forma bastante severa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477230" w:rsidP="00AB40D1" w14:paraId="5BAFC7C0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477230" w:rsidP="00AB40D1" w14:paraId="53629D54" w14:textId="7867150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Os longos períodos de estiagem têm provocado colapsos nos reservatórios de abastecimento hídrico, gerando impactos diretos no sistema de geração de energia elétrica, </w:t>
      </w:r>
      <w:r w:rsidR="005501F4">
        <w:rPr>
          <w:rFonts w:eastAsia="Arial" w:cstheme="minorHAnsi"/>
          <w:sz w:val="24"/>
          <w:szCs w:val="24"/>
          <w:lang w:eastAsia="pt-BR"/>
        </w:rPr>
        <w:t xml:space="preserve">em que em nosso país é </w:t>
      </w:r>
      <w:r>
        <w:rPr>
          <w:rFonts w:eastAsia="Arial" w:cstheme="minorHAnsi"/>
          <w:sz w:val="24"/>
          <w:szCs w:val="24"/>
          <w:lang w:eastAsia="pt-BR"/>
        </w:rPr>
        <w:t xml:space="preserve">predominantemente constituído por usinas hidroelétricas, aumentando </w:t>
      </w:r>
      <w:r w:rsidR="005501F4">
        <w:rPr>
          <w:rFonts w:eastAsia="Arial" w:cstheme="minorHAnsi"/>
          <w:sz w:val="24"/>
          <w:szCs w:val="24"/>
          <w:lang w:eastAsia="pt-BR"/>
        </w:rPr>
        <w:t>instantaneamente</w:t>
      </w:r>
      <w:r>
        <w:rPr>
          <w:rFonts w:eastAsia="Arial" w:cstheme="minorHAnsi"/>
          <w:sz w:val="24"/>
          <w:szCs w:val="24"/>
          <w:lang w:eastAsia="pt-BR"/>
        </w:rPr>
        <w:t xml:space="preserve"> as despesas dos cidadãos na ocasião do pagamento de suas contas</w:t>
      </w:r>
      <w:r w:rsidR="005501F4">
        <w:rPr>
          <w:rFonts w:eastAsia="Arial" w:cstheme="minorHAnsi"/>
          <w:sz w:val="24"/>
          <w:szCs w:val="24"/>
          <w:lang w:eastAsia="pt-BR"/>
        </w:rPr>
        <w:t xml:space="preserve"> de luz</w:t>
      </w:r>
      <w:r>
        <w:rPr>
          <w:rFonts w:eastAsia="Arial" w:cstheme="minorHAnsi"/>
          <w:sz w:val="24"/>
          <w:szCs w:val="24"/>
          <w:lang w:eastAsia="pt-BR"/>
        </w:rPr>
        <w:t>.</w:t>
      </w:r>
    </w:p>
    <w:p w:rsidR="00477230" w:rsidP="00AB40D1" w14:paraId="420BDE3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477230" w:rsidP="00AB40D1" w14:paraId="220C92B5" w14:textId="7DD573ED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Convém </w:t>
      </w:r>
      <w:r w:rsidR="005501F4">
        <w:rPr>
          <w:rFonts w:eastAsia="Arial" w:cstheme="minorHAnsi"/>
          <w:sz w:val="24"/>
          <w:szCs w:val="24"/>
          <w:lang w:eastAsia="pt-BR"/>
        </w:rPr>
        <w:t>salientar que o problema dos longos períodos de estiagem não afeta somente a produção de energia elétrica, pois nunca é demais reforçar que a água é um elemento essencial à vida de todas as espécies.</w:t>
      </w:r>
    </w:p>
    <w:p w:rsidR="005501F4" w:rsidP="00AB40D1" w14:paraId="0CF579EC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82C0F" w:rsidP="00AB40D1" w14:paraId="0073DAFB" w14:textId="35A9E95B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O objetivo desta Lei é fomentar o permanente debate a respeito d</w:t>
      </w:r>
      <w:r w:rsidR="00191082">
        <w:rPr>
          <w:rFonts w:eastAsia="Arial" w:cstheme="minorHAnsi"/>
          <w:sz w:val="24"/>
          <w:szCs w:val="24"/>
          <w:lang w:eastAsia="pt-BR"/>
        </w:rPr>
        <w:t>o</w:t>
      </w:r>
      <w:r>
        <w:rPr>
          <w:rFonts w:eastAsia="Arial" w:cstheme="minorHAnsi"/>
          <w:sz w:val="24"/>
          <w:szCs w:val="24"/>
          <w:lang w:eastAsia="pt-BR"/>
        </w:rPr>
        <w:t xml:space="preserve"> consumo responsável da água em nosso município, </w:t>
      </w:r>
      <w:r w:rsidR="00191082">
        <w:rPr>
          <w:rFonts w:eastAsia="Arial" w:cstheme="minorHAnsi"/>
          <w:sz w:val="24"/>
          <w:szCs w:val="24"/>
          <w:lang w:eastAsia="pt-BR"/>
        </w:rPr>
        <w:t>assim como promover e incentivar a postura consciente e responsável de cada cidadão sumareense.</w:t>
      </w:r>
    </w:p>
    <w:p w:rsidR="00191082" w:rsidP="00AB40D1" w14:paraId="5C490DC6" w14:textId="79A2434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191082" w:rsidP="00AB40D1" w14:paraId="60FB557A" w14:textId="36599C7E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191082">
        <w:rPr>
          <w:rFonts w:eastAsia="Arial" w:cstheme="minorHAnsi"/>
          <w:sz w:val="24"/>
          <w:szCs w:val="24"/>
          <w:lang w:eastAsia="pt-BR"/>
        </w:rPr>
        <w:t>Sendo assim, pelas razões acima expostas, peço, respeitosamente, apoio dos nobres pares para sua aprovação.</w:t>
      </w:r>
    </w:p>
    <w:p w:rsidR="005501F4" w:rsidP="00AB40D1" w14:paraId="7A9F0C0F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82C0F" w:rsidRPr="00005098" w:rsidP="00AB40D1" w14:paraId="7D57DD83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:rsidR="00AF4313" w:rsidRPr="00005098" w:rsidP="00AB40D1" w14:paraId="0C7C7ABA" w14:textId="0CBB4503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7665EA">
        <w:rPr>
          <w:rFonts w:eastAsia="Arial" w:cstheme="minorHAnsi"/>
          <w:sz w:val="24"/>
          <w:szCs w:val="24"/>
        </w:rPr>
        <w:t>28</w:t>
      </w:r>
      <w:r w:rsidRPr="00005098" w:rsidR="006E7492">
        <w:rPr>
          <w:rFonts w:eastAsia="Arial" w:cstheme="minorHAnsi"/>
          <w:sz w:val="24"/>
          <w:szCs w:val="24"/>
        </w:rPr>
        <w:t xml:space="preserve"> de </w:t>
      </w:r>
      <w:r w:rsidR="00582C0F">
        <w:rPr>
          <w:rFonts w:eastAsia="Arial" w:cstheme="minorHAnsi"/>
          <w:sz w:val="24"/>
          <w:szCs w:val="24"/>
        </w:rPr>
        <w:t>setembro</w:t>
      </w:r>
      <w:r w:rsidRPr="00005098">
        <w:rPr>
          <w:rFonts w:eastAsia="Arial" w:cstheme="minorHAnsi"/>
          <w:sz w:val="24"/>
          <w:szCs w:val="24"/>
        </w:rPr>
        <w:t xml:space="preserve"> de 2021.</w:t>
      </w:r>
    </w:p>
    <w:p w:rsidR="00061717" w:rsidRPr="00005098" w:rsidP="00AB40D1" w14:paraId="0B79E201" w14:textId="77FFCD09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2B69DD6A" w14:textId="253270F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173FAD" w:rsidP="00AB40D1" w14:paraId="6CAC731F" w14:textId="030C7D05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DA062D" w:rsidRPr="00005098" w:rsidP="00AB40D1" w14:paraId="1124E057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RPr="00005098" w:rsidP="00AB40D1" w14:paraId="57CB8F3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B5F21" w:rsidRPr="00005098" w:rsidP="007B5F21" w14:paraId="7DA0AF6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B5F21" w:rsidRPr="00005098" w:rsidP="007B5F21" w14:paraId="1875717D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AF4313" w:rsidRPr="00005098" w:rsidP="007B5F21" w14:paraId="18E22219" w14:textId="574B883D">
      <w:pPr>
        <w:spacing w:after="0" w:line="240" w:lineRule="auto"/>
        <w:jc w:val="center"/>
        <w:rPr>
          <w:rFonts w:cstheme="minorHAnsi"/>
        </w:rPr>
      </w:pPr>
      <w:r>
        <w:rPr>
          <w:rFonts w:eastAsia="Arial" w:cstheme="minorHAnsi"/>
          <w:b/>
          <w:sz w:val="24"/>
          <w:szCs w:val="24"/>
        </w:rPr>
        <w:t>Partido Liberal - PL</w:t>
      </w:r>
      <w:permEnd w:id="1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61717"/>
    <w:rsid w:val="0007709A"/>
    <w:rsid w:val="00085D69"/>
    <w:rsid w:val="0009246E"/>
    <w:rsid w:val="000D0718"/>
    <w:rsid w:val="000D2BDC"/>
    <w:rsid w:val="00104AAA"/>
    <w:rsid w:val="00121E00"/>
    <w:rsid w:val="0015657E"/>
    <w:rsid w:val="00156CF8"/>
    <w:rsid w:val="001707F0"/>
    <w:rsid w:val="00173FAD"/>
    <w:rsid w:val="00190BE3"/>
    <w:rsid w:val="00191082"/>
    <w:rsid w:val="001954CB"/>
    <w:rsid w:val="001D6B3F"/>
    <w:rsid w:val="00207CD4"/>
    <w:rsid w:val="00210DF0"/>
    <w:rsid w:val="00212234"/>
    <w:rsid w:val="00221A9E"/>
    <w:rsid w:val="00256DEC"/>
    <w:rsid w:val="0026333A"/>
    <w:rsid w:val="00264239"/>
    <w:rsid w:val="002A0E91"/>
    <w:rsid w:val="002C2146"/>
    <w:rsid w:val="00337B3C"/>
    <w:rsid w:val="0034485D"/>
    <w:rsid w:val="003D480C"/>
    <w:rsid w:val="003E2E48"/>
    <w:rsid w:val="00460A32"/>
    <w:rsid w:val="00466523"/>
    <w:rsid w:val="004675C8"/>
    <w:rsid w:val="00477230"/>
    <w:rsid w:val="004942AC"/>
    <w:rsid w:val="004B2CC9"/>
    <w:rsid w:val="0051286F"/>
    <w:rsid w:val="005501F4"/>
    <w:rsid w:val="00567DD5"/>
    <w:rsid w:val="00582C0F"/>
    <w:rsid w:val="005D4BDB"/>
    <w:rsid w:val="005E586F"/>
    <w:rsid w:val="005F206C"/>
    <w:rsid w:val="005F6417"/>
    <w:rsid w:val="00626437"/>
    <w:rsid w:val="00632FA0"/>
    <w:rsid w:val="00634925"/>
    <w:rsid w:val="00634E0E"/>
    <w:rsid w:val="00696A8A"/>
    <w:rsid w:val="006B12FC"/>
    <w:rsid w:val="006C41A4"/>
    <w:rsid w:val="006D1E9A"/>
    <w:rsid w:val="006E7492"/>
    <w:rsid w:val="006F2F08"/>
    <w:rsid w:val="006F360F"/>
    <w:rsid w:val="006F5179"/>
    <w:rsid w:val="006F6118"/>
    <w:rsid w:val="0070284F"/>
    <w:rsid w:val="0072046C"/>
    <w:rsid w:val="007361C4"/>
    <w:rsid w:val="007418C9"/>
    <w:rsid w:val="007665EA"/>
    <w:rsid w:val="00776AA1"/>
    <w:rsid w:val="00795F18"/>
    <w:rsid w:val="007B5F21"/>
    <w:rsid w:val="007E2587"/>
    <w:rsid w:val="0080712F"/>
    <w:rsid w:val="008120D5"/>
    <w:rsid w:val="008216C4"/>
    <w:rsid w:val="00822396"/>
    <w:rsid w:val="008C3DE0"/>
    <w:rsid w:val="008C6591"/>
    <w:rsid w:val="008E0A07"/>
    <w:rsid w:val="009A335C"/>
    <w:rsid w:val="009E4F66"/>
    <w:rsid w:val="009F331D"/>
    <w:rsid w:val="00A03CF8"/>
    <w:rsid w:val="00A06CF2"/>
    <w:rsid w:val="00AA6B64"/>
    <w:rsid w:val="00AB40D1"/>
    <w:rsid w:val="00AF4313"/>
    <w:rsid w:val="00BC2D7C"/>
    <w:rsid w:val="00BF4B0D"/>
    <w:rsid w:val="00C00C1E"/>
    <w:rsid w:val="00C10D14"/>
    <w:rsid w:val="00C26D73"/>
    <w:rsid w:val="00C36776"/>
    <w:rsid w:val="00C55516"/>
    <w:rsid w:val="00C66E06"/>
    <w:rsid w:val="00CC02C1"/>
    <w:rsid w:val="00CD6B58"/>
    <w:rsid w:val="00CF3BE5"/>
    <w:rsid w:val="00CF401E"/>
    <w:rsid w:val="00CF4B51"/>
    <w:rsid w:val="00D45808"/>
    <w:rsid w:val="00DA062D"/>
    <w:rsid w:val="00DA3062"/>
    <w:rsid w:val="00DC4652"/>
    <w:rsid w:val="00E42BB6"/>
    <w:rsid w:val="00E550D1"/>
    <w:rsid w:val="00E62E3F"/>
    <w:rsid w:val="00EA0101"/>
    <w:rsid w:val="00EE65E5"/>
    <w:rsid w:val="00F36E31"/>
    <w:rsid w:val="00F53B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625</Words>
  <Characters>3381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11</cp:revision>
  <cp:lastPrinted>2021-02-25T18:05:00Z</cp:lastPrinted>
  <dcterms:created xsi:type="dcterms:W3CDTF">2021-09-23T11:22:00Z</dcterms:created>
  <dcterms:modified xsi:type="dcterms:W3CDTF">2021-09-28T13:12:00Z</dcterms:modified>
</cp:coreProperties>
</file>