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4EB4E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0D0E22">
        <w:rPr>
          <w:rFonts w:eastAsia="Calibri" w:cstheme="minorHAnsi"/>
          <w:sz w:val="24"/>
          <w:szCs w:val="24"/>
        </w:rPr>
        <w:t xml:space="preserve"> Onofre Rodrigues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0D0E22">
        <w:rPr>
          <w:rFonts w:eastAsia="Calibri" w:cstheme="minorHAnsi"/>
          <w:sz w:val="24"/>
          <w:szCs w:val="24"/>
        </w:rPr>
        <w:t>783</w:t>
      </w:r>
      <w:r w:rsidRPr="00F75490">
        <w:rPr>
          <w:rFonts w:eastAsia="Calibri" w:cstheme="minorHAnsi"/>
          <w:sz w:val="24"/>
          <w:szCs w:val="24"/>
        </w:rPr>
        <w:t>, no bairro</w:t>
      </w:r>
      <w:r w:rsidR="000D0E22">
        <w:rPr>
          <w:rFonts w:eastAsia="Calibri" w:cstheme="minorHAnsi"/>
          <w:sz w:val="24"/>
          <w:szCs w:val="24"/>
        </w:rPr>
        <w:t xml:space="preserve"> Parque Santo Antônio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398918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3028950" cy="2514600"/>
            <wp:effectExtent l="0" t="0" r="0" b="0"/>
            <wp:docPr id="8490426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81613" name=""/>
                    <pic:cNvPicPr/>
                  </pic:nvPicPr>
                  <pic:blipFill>
                    <a:blip xmlns:r="http://schemas.openxmlformats.org/officeDocument/2006/relationships" r:embed="rId5"/>
                    <a:srcRect l="2116" t="13313" r="72813" b="10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730022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D0E22" w:rsidP="00161022" w14:paraId="672994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40DFB7B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F4E02">
        <w:rPr>
          <w:rFonts w:eastAsia="Calibri" w:cstheme="minorHAnsi"/>
          <w:sz w:val="24"/>
          <w:szCs w:val="24"/>
        </w:rPr>
        <w:t>27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0E22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30673"/>
    <w:rsid w:val="00575F47"/>
    <w:rsid w:val="0058479E"/>
    <w:rsid w:val="00590DEE"/>
    <w:rsid w:val="005E0D32"/>
    <w:rsid w:val="006224E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1BC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DF4E02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E64B7-5FF1-4E0E-8E67-D5B36C44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2021-09-23T12:26:00Z</dcterms:created>
  <dcterms:modified xsi:type="dcterms:W3CDTF">2021-09-27T13:40:00Z</dcterms:modified>
</cp:coreProperties>
</file>