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2954FCE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C76CF4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34FBD5A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3C412EB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2BAA907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497487C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689F51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458C9A1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3DFF842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Plínio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198, 358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0E7D76F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7E493D9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5ACD9B1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1CC44A6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3166307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3530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7075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