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1D006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4F0F0B">
        <w:rPr>
          <w:rFonts w:ascii="Arial" w:hAnsi="Arial" w:cs="Arial"/>
          <w:sz w:val="24"/>
          <w:szCs w:val="24"/>
        </w:rPr>
        <w:t>Rio Claro</w:t>
      </w:r>
      <w:r w:rsidR="0063562C">
        <w:rPr>
          <w:rFonts w:ascii="Arial" w:hAnsi="Arial" w:cs="Arial"/>
          <w:sz w:val="24"/>
          <w:szCs w:val="24"/>
        </w:rPr>
        <w:t xml:space="preserve">, bairro </w:t>
      </w:r>
      <w:r w:rsidR="0063562C">
        <w:rPr>
          <w:rFonts w:ascii="Arial" w:hAnsi="Arial" w:cs="Arial"/>
          <w:sz w:val="24"/>
          <w:szCs w:val="24"/>
        </w:rPr>
        <w:t>Inocoop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2373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6859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2021-09-14T13:18:00Z</dcterms:created>
  <dcterms:modified xsi:type="dcterms:W3CDTF">2021-09-14T13:18:00Z</dcterms:modified>
</cp:coreProperties>
</file>