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B24AFA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065FFC">
        <w:rPr>
          <w:rFonts w:ascii="Arial" w:eastAsia="MS Mincho" w:hAnsi="Arial" w:cs="Arial"/>
          <w:b/>
          <w:bCs/>
          <w:sz w:val="28"/>
          <w:szCs w:val="28"/>
        </w:rPr>
        <w:t>Guarujá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65FFC">
        <w:rPr>
          <w:rFonts w:ascii="Arial" w:eastAsia="MS Mincho" w:hAnsi="Arial" w:cs="Arial"/>
          <w:b/>
          <w:bCs/>
          <w:sz w:val="28"/>
          <w:szCs w:val="28"/>
        </w:rPr>
        <w:t>próximo aos números 155 e 168-B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065FFC">
        <w:rPr>
          <w:rFonts w:ascii="Arial" w:eastAsia="MS Mincho" w:hAnsi="Arial" w:cs="Arial"/>
          <w:b/>
          <w:bCs/>
          <w:sz w:val="28"/>
          <w:szCs w:val="28"/>
        </w:rPr>
        <w:t>Pq</w:t>
      </w:r>
      <w:r w:rsidR="00065FFC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03D550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197BD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92189">
        <w:rPr>
          <w:rFonts w:ascii="Arial" w:hAnsi="Arial" w:cs="Arial"/>
          <w:sz w:val="28"/>
          <w:szCs w:val="28"/>
        </w:rPr>
        <w:t>1</w:t>
      </w:r>
      <w:r w:rsidR="00911522">
        <w:rPr>
          <w:rFonts w:ascii="Arial" w:hAnsi="Arial" w:cs="Arial"/>
          <w:sz w:val="28"/>
          <w:szCs w:val="28"/>
        </w:rPr>
        <w:t xml:space="preserve">4 de </w:t>
      </w:r>
      <w:r w:rsidR="0029218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0157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3119-2118-4CF8-AE0C-933A0C2A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2021-09-13T13:40:00Z</dcterms:created>
  <dcterms:modified xsi:type="dcterms:W3CDTF">2021-09-13T13:40:00Z</dcterms:modified>
</cp:coreProperties>
</file>