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15BFDF3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na rua</w:t>
      </w:r>
      <w:r w:rsidR="00CB5A03">
        <w:rPr>
          <w:sz w:val="28"/>
          <w:szCs w:val="28"/>
        </w:rPr>
        <w:t xml:space="preserve"> </w:t>
      </w:r>
      <w:r w:rsidR="00AA3794">
        <w:rPr>
          <w:sz w:val="28"/>
          <w:szCs w:val="28"/>
        </w:rPr>
        <w:t xml:space="preserve">  Raul Pereira de Camargo, nº 160 e 180, Alto de Rebo</w:t>
      </w:r>
      <w:r w:rsidR="00FB532B">
        <w:rPr>
          <w:sz w:val="28"/>
          <w:szCs w:val="28"/>
        </w:rPr>
        <w:t>u</w:t>
      </w:r>
      <w:r w:rsidR="00AA3794">
        <w:rPr>
          <w:sz w:val="28"/>
          <w:szCs w:val="28"/>
        </w:rPr>
        <w:t>ças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AA3794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AA3794">
        <w:rPr>
          <w:sz w:val="28"/>
          <w:szCs w:val="28"/>
        </w:rPr>
        <w:t>163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9304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A3794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F07DBB"/>
    <w:rsid w:val="00F715A8"/>
    <w:rsid w:val="00F9112F"/>
    <w:rsid w:val="00FB53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2021-09-14T11:11:00Z</dcterms:created>
  <dcterms:modified xsi:type="dcterms:W3CDTF">2021-09-14T11:40:00Z</dcterms:modified>
</cp:coreProperties>
</file>