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DCC100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3D3C29">
        <w:rPr>
          <w:rFonts w:ascii="Arial" w:hAnsi="Arial" w:cs="Arial"/>
          <w:sz w:val="24"/>
          <w:szCs w:val="24"/>
        </w:rPr>
        <w:t xml:space="preserve">Jardim </w:t>
      </w:r>
      <w:r w:rsidR="001A6AAA">
        <w:rPr>
          <w:rFonts w:ascii="Arial" w:hAnsi="Arial" w:cs="Arial"/>
          <w:sz w:val="24"/>
          <w:szCs w:val="24"/>
        </w:rPr>
        <w:t>Paulistano, assim como nos terrenos baldios deste bairro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43460C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D3C2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A9413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1734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2239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5569A"/>
    <w:rsid w:val="00B71339"/>
    <w:rsid w:val="00BC5BD2"/>
    <w:rsid w:val="00C00C1E"/>
    <w:rsid w:val="00C01659"/>
    <w:rsid w:val="00C151BC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F06910"/>
    <w:rsid w:val="00F06AB8"/>
    <w:rsid w:val="00F1544C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2021-09-13T19:36:00Z</dcterms:created>
  <dcterms:modified xsi:type="dcterms:W3CDTF">2021-09-13T19:36:00Z</dcterms:modified>
</cp:coreProperties>
</file>