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F4FB5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7372B">
        <w:rPr>
          <w:rFonts w:ascii="Bookman Old Style" w:hAnsi="Bookman Old Style" w:cs="Arial"/>
          <w:sz w:val="24"/>
          <w:szCs w:val="24"/>
        </w:rPr>
        <w:t xml:space="preserve"> </w:t>
      </w:r>
      <w:r w:rsidRPr="00B35F9E" w:rsidR="00B35F9E">
        <w:rPr>
          <w:rFonts w:ascii="Bookman Old Style" w:hAnsi="Bookman Old Style" w:cs="Arial"/>
          <w:sz w:val="24"/>
          <w:szCs w:val="24"/>
        </w:rPr>
        <w:t>Rua 4, altura do nº 99, Pq. Emília</w:t>
      </w:r>
      <w:bookmarkStart w:id="0" w:name="_GoBack"/>
      <w:bookmarkEnd w:id="0"/>
      <w:r w:rsidRPr="00B35F9E" w:rsidR="00B35F9E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8467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7372B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13B8C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35F9E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C74A6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dcterms:created xsi:type="dcterms:W3CDTF">2021-06-14T19:34:00Z</dcterms:created>
  <dcterms:modified xsi:type="dcterms:W3CDTF">2021-09-13T14:41:00Z</dcterms:modified>
</cp:coreProperties>
</file>